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质谱检测靶板等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276"/>
        <w:gridCol w:w="1134"/>
        <w:gridCol w:w="1602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质谱检测靶板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质谱鉴定仪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vitek-MS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与仪器配套使用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质谱样品处理基质溶液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质谱鉴定仪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Cs w:val="21"/>
              </w:rPr>
              <w:t>vitek-MS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与仪器配套使用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bookmarkStart w:id="0" w:name="_GoBack"/>
      <w:bookmarkEnd w:id="0"/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科室民主管理小组会议记录</w:t>
      </w:r>
    </w:p>
    <w:p>
      <w:pPr>
        <w:spacing w:line="5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科室名称：           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000"/>
        <w:gridCol w:w="1080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44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会议时间</w:t>
            </w:r>
          </w:p>
        </w:tc>
        <w:tc>
          <w:tcPr>
            <w:tcW w:w="300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地点</w:t>
            </w:r>
          </w:p>
        </w:tc>
        <w:tc>
          <w:tcPr>
            <w:tcW w:w="3574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主持人</w:t>
            </w:r>
          </w:p>
        </w:tc>
        <w:tc>
          <w:tcPr>
            <w:tcW w:w="300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记录人</w:t>
            </w:r>
          </w:p>
        </w:tc>
        <w:tc>
          <w:tcPr>
            <w:tcW w:w="3574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参加人员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44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会议主题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498" w:type="dxa"/>
            <w:gridSpan w:val="4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498" w:type="dxa"/>
            <w:gridSpan w:val="4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会议结论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本次会议讨论本科室申购            的需求信息，经科室民主管理小组讨论后，有3/4以上成员同意此需求信息。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民主管理小组成员签名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申请科室负责人签名</w:t>
            </w:r>
          </w:p>
        </w:tc>
        <w:tc>
          <w:tcPr>
            <w:tcW w:w="7654" w:type="dxa"/>
            <w:gridSpan w:val="3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E2F4C9E"/>
    <w:rsid w:val="2FCC27C0"/>
    <w:rsid w:val="319C0CB4"/>
    <w:rsid w:val="3BEE2AAC"/>
    <w:rsid w:val="408B41E0"/>
    <w:rsid w:val="4AF730D2"/>
    <w:rsid w:val="60466F3A"/>
    <w:rsid w:val="64C454E1"/>
    <w:rsid w:val="E7F6E023"/>
    <w:rsid w:val="FF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221</Characters>
  <Lines>2</Lines>
  <Paragraphs>1</Paragraphs>
  <TotalTime>0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dz</cp:lastModifiedBy>
  <cp:lastPrinted>2023-07-12T10:58:00Z</cp:lastPrinted>
  <dcterms:modified xsi:type="dcterms:W3CDTF">2024-03-06T08:38:34Z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4C8A19C338154DDEBB96848F7F8A3136_13</vt:lpwstr>
  </property>
</Properties>
</file>