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</w:p>
    <w:p>
      <w:pPr>
        <w:widowControl/>
        <w:spacing w:before="100" w:beforeAutospacing="1" w:after="100" w:afterAutospacing="1"/>
        <w:jc w:val="center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骨传导植入体及附件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技术参数</w:t>
      </w:r>
    </w:p>
    <w:p>
      <w:pPr>
        <w:widowControl/>
        <w:spacing w:before="100" w:beforeAutospacing="1" w:after="100" w:afterAutospacing="1"/>
        <w:jc w:val="both"/>
        <w:rPr>
          <w:rFonts w:ascii="宋体" w:hAnsi="宋体"/>
          <w:b/>
          <w:bCs/>
          <w:sz w:val="28"/>
        </w:rPr>
      </w:pPr>
    </w:p>
    <w:tbl>
      <w:tblPr>
        <w:tblStyle w:val="6"/>
        <w:tblW w:w="100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7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7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骨传导植入体及附件</w:t>
            </w:r>
          </w:p>
        </w:tc>
        <w:tc>
          <w:tcPr>
            <w:tcW w:w="7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1、骨传导植入体及附件</w:t>
            </w:r>
            <w:r>
              <w:rPr>
                <w:rFonts w:hint="eastAsia" w:ascii="宋体" w:hAnsi="宋体"/>
                <w:bCs/>
                <w:sz w:val="24"/>
              </w:rPr>
              <w:t>是一种利用骨导听力解决传导性耳聋、混合中性耳聋以及单侧聋的听力辅助设备，帮助中度、重度传导性耳聋患者改善听力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</w:t>
            </w:r>
            <w:r>
              <w:rPr>
                <w:rFonts w:hint="eastAsia" w:ascii="宋体" w:hAnsi="宋体"/>
                <w:bCs/>
                <w:sz w:val="24"/>
              </w:rPr>
              <w:t>该产品手术创伤小，无需磨骨，大大降低手术风险及节约手术时间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、该产品耗材对患者乳突空间要求不高，对于乳突发育不良或乳突受到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破坏的患者均能使用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4、该产品耗材适用年龄段范围广，可适用于5周岁及以上患者的骨传导植入体产品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655B7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C19E3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81A6E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C171C3"/>
    <w:rsid w:val="0BA13F3D"/>
    <w:rsid w:val="0C8A2C23"/>
    <w:rsid w:val="135E0534"/>
    <w:rsid w:val="1A2C7DEE"/>
    <w:rsid w:val="21473799"/>
    <w:rsid w:val="26435EC5"/>
    <w:rsid w:val="269C2E17"/>
    <w:rsid w:val="26EE059E"/>
    <w:rsid w:val="288B5A00"/>
    <w:rsid w:val="2A3872ED"/>
    <w:rsid w:val="47164442"/>
    <w:rsid w:val="48AE321A"/>
    <w:rsid w:val="48F8086D"/>
    <w:rsid w:val="54D57D13"/>
    <w:rsid w:val="5A761F7B"/>
    <w:rsid w:val="5FA84639"/>
    <w:rsid w:val="5FF2755C"/>
    <w:rsid w:val="60B540C1"/>
    <w:rsid w:val="690507DD"/>
    <w:rsid w:val="704B11CB"/>
    <w:rsid w:val="71D31A63"/>
    <w:rsid w:val="72CA0EA6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2421</Characters>
  <Lines>20</Lines>
  <Paragraphs>5</Paragraphs>
  <TotalTime>1</TotalTime>
  <ScaleCrop>false</ScaleCrop>
  <LinksUpToDate>false</LinksUpToDate>
  <CharactersWithSpaces>2840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2023-05-04T09:04:00Z</dcterms:created>
  <dc:creator>Windows 用户</dc:creator>
  <cp:lastModifiedBy>dz</cp:lastModifiedBy>
  <cp:lastPrinted>2022-11-03T06:35:00Z</cp:lastPrinted>
  <dcterms:modified xsi:type="dcterms:W3CDTF">2024-02-19T02:40:21Z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F2ACAC2BDF164772904605BE049B40CD_13</vt:lpwstr>
  </property>
</Properties>
</file>