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（设备类）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rPr>
          <w:rFonts w:asciiTheme="minorEastAsia" w:hAnsiTheme="minorEastAsia" w:eastAsiaTheme="minorEastAsia"/>
          <w:b/>
          <w:sz w:val="24"/>
          <w:szCs w:val="24"/>
        </w:rPr>
      </w:pPr>
    </w:p>
    <w:p>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评分项</w:t>
            </w:r>
          </w:p>
        </w:tc>
        <w:tc>
          <w:tcPr>
            <w:tcW w:w="5500" w:type="dxa"/>
            <w:noWrap w:val="0"/>
            <w:vAlign w:val="center"/>
          </w:tcPr>
          <w:p>
            <w:pPr>
              <w:jc w:val="center"/>
              <w:rPr>
                <w:rFonts w:ascii="宋体" w:hAnsi="宋体"/>
                <w:sz w:val="24"/>
                <w:szCs w:val="24"/>
              </w:rPr>
            </w:pPr>
            <w:r>
              <w:rPr>
                <w:rFonts w:hint="eastAsia" w:ascii="宋体" w:hAnsi="宋体"/>
                <w:sz w:val="24"/>
                <w:szCs w:val="24"/>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48分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6</w:t>
            </w:r>
            <w:r>
              <w:rPr>
                <w:rFonts w:hint="eastAsia"/>
              </w:rPr>
              <w:t>分，其他参数每负偏离一项扣</w:t>
            </w:r>
            <w:r>
              <w:rPr>
                <w:rFonts w:hint="eastAsia"/>
                <w:lang w:val="en-US" w:eastAsia="zh-CN"/>
              </w:rPr>
              <w:t>2</w:t>
            </w:r>
            <w:r>
              <w:rPr>
                <w:rFonts w:hint="eastAsia"/>
              </w:rPr>
              <w:t>分，扣完为止。正偏离不加分。</w:t>
            </w:r>
          </w:p>
          <w:p>
            <w:pPr>
              <w:spacing w:line="280" w:lineRule="exact"/>
              <w:rPr>
                <w:rFonts w:hint="eastAsia"/>
              </w:rPr>
            </w:pPr>
            <w:r>
              <w:rPr>
                <w:rFonts w:hint="eastAsia"/>
              </w:rPr>
              <w:t>注：1、</w:t>
            </w:r>
            <w:r>
              <w:t>对带三角号（</w:t>
            </w:r>
            <w:r>
              <w:rPr>
                <w:rFonts w:hint="eastAsia"/>
              </w:rPr>
              <w:t>“▲”</w:t>
            </w:r>
            <w:r>
              <w:t>）的重要技术参数投标人必须提供相关证明材料（技术白皮书、彩页、产品说明书或检测报告等），否则按负偏离进行扣分。</w:t>
            </w:r>
          </w:p>
          <w:p>
            <w:pPr>
              <w:pStyle w:val="2"/>
              <w:numPr>
                <w:ilvl w:val="0"/>
                <w:numId w:val="1"/>
              </w:numPr>
              <w:jc w:val="left"/>
            </w:pPr>
            <w:r>
              <w:rPr>
                <w:rFonts w:hint="eastAsia"/>
                <w:lang w:eastAsia="zh-CN"/>
              </w:rPr>
              <w:t>负偏离参数项数合计≥技术规格参数项数合计的</w:t>
            </w:r>
            <w:r>
              <w:rPr>
                <w:rFonts w:hint="eastAsia"/>
                <w:lang w:val="en-US" w:eastAsia="zh-CN"/>
              </w:rPr>
              <w:t>50%，技术响应不得分。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pPr>
              <w:jc w:val="center"/>
              <w:rPr>
                <w:rFonts w:ascii="宋体" w:hAnsi="宋体"/>
                <w:color w:val="auto"/>
                <w:sz w:val="24"/>
                <w:szCs w:val="24"/>
              </w:rPr>
            </w:pPr>
            <w:r>
              <w:rPr>
                <w:rFonts w:hint="eastAsia" w:ascii="宋体" w:hAnsi="宋体"/>
                <w:color w:val="auto"/>
                <w:sz w:val="24"/>
                <w:szCs w:val="24"/>
              </w:rPr>
              <w:t>17分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pPr>
              <w:jc w:val="center"/>
              <w:rPr>
                <w:rFonts w:ascii="宋体" w:hAnsi="宋体"/>
                <w:sz w:val="24"/>
                <w:szCs w:val="24"/>
              </w:rPr>
            </w:pPr>
          </w:p>
        </w:tc>
        <w:tc>
          <w:tcPr>
            <w:tcW w:w="661" w:type="dxa"/>
            <w:gridSpan w:val="2"/>
            <w:noWrap w:val="0"/>
            <w:vAlign w:val="center"/>
          </w:tcPr>
          <w:p>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pPr>
              <w:jc w:val="center"/>
              <w:rPr>
                <w:rFonts w:ascii="宋体" w:hAnsi="宋体"/>
                <w:sz w:val="24"/>
                <w:szCs w:val="24"/>
              </w:rPr>
            </w:pPr>
            <w:r>
              <w:rPr>
                <w:rFonts w:hint="eastAsia" w:ascii="宋体" w:hAnsi="宋体"/>
                <w:sz w:val="24"/>
                <w:szCs w:val="24"/>
              </w:rPr>
              <w:t>评分因素</w:t>
            </w:r>
          </w:p>
        </w:tc>
        <w:tc>
          <w:tcPr>
            <w:tcW w:w="699" w:type="dxa"/>
            <w:noWrap w:val="0"/>
            <w:vAlign w:val="center"/>
          </w:tcPr>
          <w:p>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pPr>
              <w:spacing w:line="280" w:lineRule="exact"/>
              <w:jc w:val="center"/>
              <w:rPr>
                <w:rFonts w:ascii="宋体" w:hAnsi="宋体" w:cs="宋体"/>
                <w:sz w:val="24"/>
                <w:szCs w:val="24"/>
              </w:rPr>
            </w:pPr>
            <w:r>
              <w:rPr>
                <w:rFonts w:hint="eastAsia" w:ascii="宋体" w:hAnsi="宋体" w:cs="宋体"/>
                <w:sz w:val="24"/>
                <w:szCs w:val="24"/>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pPr>
              <w:jc w:val="center"/>
              <w:rPr>
                <w:rFonts w:ascii="宋体" w:hAnsi="宋体"/>
                <w:sz w:val="24"/>
                <w:szCs w:val="24"/>
              </w:rPr>
            </w:pPr>
          </w:p>
        </w:tc>
        <w:tc>
          <w:tcPr>
            <w:tcW w:w="646" w:type="dxa"/>
            <w:noWrap w:val="0"/>
            <w:vAlign w:val="center"/>
          </w:tcPr>
          <w:p>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hint="eastAsia" w:asciiTheme="minorEastAsia" w:hAnsiTheme="minorEastAsia" w:eastAsiaTheme="minorEastAsia"/>
          <w:b/>
          <w:sz w:val="24"/>
          <w:szCs w:val="24"/>
          <w:u w:val="single"/>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rPr>
          <w:rFonts w:asciiTheme="minorEastAsia" w:hAnsiTheme="minorEastAsia" w:eastAsiaTheme="minorEastAsia"/>
          <w:b/>
          <w:sz w:val="24"/>
          <w:szCs w:val="24"/>
        </w:rPr>
      </w:pPr>
    </w:p>
    <w:p>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2023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pPr>
        <w:pStyle w:val="5"/>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pPr>
              <w:jc w:val="center"/>
              <w:rPr>
                <w:szCs w:val="21"/>
              </w:rPr>
            </w:pPr>
            <w:r>
              <w:rPr>
                <w:rFonts w:hint="eastAsia"/>
                <w:szCs w:val="21"/>
              </w:rPr>
              <w:t>项目编号</w:t>
            </w:r>
          </w:p>
        </w:tc>
        <w:tc>
          <w:tcPr>
            <w:tcW w:w="3425" w:type="dxa"/>
            <w:gridSpan w:val="3"/>
          </w:tcPr>
          <w:p>
            <w:pPr>
              <w:jc w:val="center"/>
              <w:rPr>
                <w:szCs w:val="21"/>
              </w:rPr>
            </w:pPr>
            <w:r>
              <w:rPr>
                <w:rFonts w:hint="eastAsia"/>
                <w:szCs w:val="21"/>
              </w:rPr>
              <w:t>供应商名称</w:t>
            </w:r>
          </w:p>
        </w:tc>
        <w:tc>
          <w:tcPr>
            <w:tcW w:w="2687" w:type="dxa"/>
          </w:tcPr>
          <w:p>
            <w:pPr>
              <w:jc w:val="center"/>
              <w:rPr>
                <w:szCs w:val="21"/>
              </w:rPr>
            </w:pPr>
            <w:r>
              <w:rPr>
                <w:rFonts w:hint="eastAsia"/>
                <w:szCs w:val="21"/>
              </w:rPr>
              <w:t>设备名称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pPr>
              <w:jc w:val="center"/>
              <w:rPr>
                <w:szCs w:val="21"/>
              </w:rPr>
            </w:pPr>
          </w:p>
        </w:tc>
        <w:tc>
          <w:tcPr>
            <w:tcW w:w="3425" w:type="dxa"/>
            <w:gridSpan w:val="3"/>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pPr>
              <w:jc w:val="center"/>
              <w:rPr>
                <w:szCs w:val="21"/>
              </w:rPr>
            </w:pPr>
            <w:r>
              <w:rPr>
                <w:rFonts w:hint="eastAsia"/>
                <w:szCs w:val="21"/>
                <w:lang w:eastAsia="zh-CN"/>
              </w:rPr>
              <w:t>品牌</w:t>
            </w:r>
          </w:p>
        </w:tc>
        <w:tc>
          <w:tcPr>
            <w:tcW w:w="1819" w:type="dxa"/>
          </w:tcPr>
          <w:p>
            <w:pPr>
              <w:jc w:val="center"/>
              <w:rPr>
                <w:rFonts w:hint="eastAsia"/>
                <w:szCs w:val="21"/>
                <w:lang w:eastAsia="zh-CN"/>
              </w:rPr>
            </w:pPr>
            <w:r>
              <w:rPr>
                <w:rFonts w:hint="eastAsia"/>
                <w:szCs w:val="21"/>
              </w:rPr>
              <w:t>型号及规格</w:t>
            </w:r>
          </w:p>
        </w:tc>
        <w:tc>
          <w:tcPr>
            <w:tcW w:w="1682" w:type="dxa"/>
          </w:tcPr>
          <w:p>
            <w:pPr>
              <w:jc w:val="center"/>
              <w:rPr>
                <w:szCs w:val="21"/>
              </w:rPr>
            </w:pPr>
            <w:r>
              <w:rPr>
                <w:rFonts w:hint="eastAsia"/>
                <w:szCs w:val="21"/>
              </w:rPr>
              <w:t>产地</w:t>
            </w:r>
          </w:p>
        </w:tc>
        <w:tc>
          <w:tcPr>
            <w:tcW w:w="1743" w:type="dxa"/>
            <w:gridSpan w:val="2"/>
          </w:tcPr>
          <w:p>
            <w:pPr>
              <w:jc w:val="center"/>
              <w:rPr>
                <w:rFonts w:hint="eastAsia"/>
                <w:szCs w:val="21"/>
              </w:rPr>
            </w:pPr>
            <w:r>
              <w:rPr>
                <w:rFonts w:hint="eastAsia"/>
                <w:szCs w:val="21"/>
              </w:rPr>
              <w:t>生产商名称</w:t>
            </w:r>
          </w:p>
        </w:tc>
        <w:tc>
          <w:tcPr>
            <w:tcW w:w="2687" w:type="dxa"/>
          </w:tcPr>
          <w:p>
            <w:pPr>
              <w:jc w:val="center"/>
              <w:rPr>
                <w:szCs w:val="21"/>
              </w:rPr>
            </w:pPr>
            <w:r>
              <w:rPr>
                <w:rFonts w:hint="eastAsia"/>
                <w:szCs w:val="21"/>
              </w:rPr>
              <w:t>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pPr>
              <w:jc w:val="center"/>
              <w:rPr>
                <w:szCs w:val="21"/>
              </w:rPr>
            </w:pPr>
          </w:p>
        </w:tc>
        <w:tc>
          <w:tcPr>
            <w:tcW w:w="1819" w:type="dxa"/>
          </w:tcPr>
          <w:p>
            <w:pPr>
              <w:jc w:val="center"/>
              <w:rPr>
                <w:szCs w:val="21"/>
              </w:rPr>
            </w:pPr>
          </w:p>
        </w:tc>
        <w:tc>
          <w:tcPr>
            <w:tcW w:w="1682" w:type="dxa"/>
          </w:tcPr>
          <w:p>
            <w:pPr>
              <w:jc w:val="center"/>
              <w:rPr>
                <w:szCs w:val="21"/>
              </w:rPr>
            </w:pPr>
          </w:p>
        </w:tc>
        <w:tc>
          <w:tcPr>
            <w:tcW w:w="1743" w:type="dxa"/>
            <w:gridSpan w:val="2"/>
          </w:tcPr>
          <w:p>
            <w:pPr>
              <w:jc w:val="center"/>
              <w:rPr>
                <w:szCs w:val="21"/>
              </w:rPr>
            </w:pPr>
          </w:p>
        </w:tc>
        <w:tc>
          <w:tcPr>
            <w:tcW w:w="2687" w:type="dxa"/>
          </w:tcPr>
          <w:p>
            <w:pPr>
              <w:jc w:val="center"/>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pPr>
              <w:jc w:val="center"/>
              <w:rPr>
                <w:szCs w:val="21"/>
              </w:rPr>
            </w:pPr>
            <w:r>
              <w:rPr>
                <w:rFonts w:hint="eastAsia"/>
                <w:szCs w:val="21"/>
              </w:rPr>
              <w:t>投标总价（人民币/元）</w:t>
            </w:r>
          </w:p>
        </w:tc>
        <w:tc>
          <w:tcPr>
            <w:tcW w:w="3425" w:type="dxa"/>
            <w:gridSpan w:val="3"/>
          </w:tcPr>
          <w:p>
            <w:pPr>
              <w:jc w:val="center"/>
              <w:rPr>
                <w:szCs w:val="21"/>
              </w:rPr>
            </w:pPr>
            <w:r>
              <w:rPr>
                <w:rFonts w:hint="eastAsia"/>
                <w:szCs w:val="21"/>
              </w:rPr>
              <w:t>交货日期</w:t>
            </w:r>
          </w:p>
        </w:tc>
        <w:tc>
          <w:tcPr>
            <w:tcW w:w="2687" w:type="dxa"/>
          </w:tcPr>
          <w:p>
            <w:pPr>
              <w:jc w:val="center"/>
              <w:rPr>
                <w:szCs w:val="21"/>
              </w:rPr>
            </w:pPr>
            <w:r>
              <w:rPr>
                <w:rFonts w:hint="eastAsia"/>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sz w:val="32"/>
                <w:szCs w:val="32"/>
              </w:rPr>
            </w:pPr>
          </w:p>
        </w:tc>
        <w:tc>
          <w:tcPr>
            <w:tcW w:w="3425" w:type="dxa"/>
            <w:gridSpan w:val="3"/>
          </w:tcPr>
          <w:p>
            <w:pPr>
              <w:jc w:val="center"/>
              <w:rPr>
                <w:sz w:val="32"/>
                <w:szCs w:val="32"/>
              </w:rPr>
            </w:pPr>
          </w:p>
        </w:tc>
        <w:tc>
          <w:tcPr>
            <w:tcW w:w="2687" w:type="dxa"/>
          </w:tcPr>
          <w:p>
            <w:pPr>
              <w:jc w:val="center"/>
              <w:rPr>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c>
          <w:tcPr>
            <w:tcW w:w="3056" w:type="dxa"/>
            <w:gridSpan w:val="2"/>
          </w:tcPr>
          <w:p>
            <w:pPr>
              <w:jc w:val="center"/>
              <w:rPr>
                <w:rFonts w:hint="eastAsia" w:ascii="Times New Roman" w:hAnsi="Times New Roman" w:cs="Times New Roman"/>
                <w:szCs w:val="21"/>
              </w:rPr>
            </w:pPr>
          </w:p>
        </w:tc>
      </w:tr>
    </w:tbl>
    <w:p>
      <w:pPr>
        <w:jc w:val="center"/>
        <w:rPr>
          <w:sz w:val="32"/>
          <w:szCs w:val="32"/>
        </w:rPr>
      </w:pPr>
    </w:p>
    <w:p>
      <w:pPr>
        <w:spacing w:line="300" w:lineRule="auto"/>
        <w:rPr>
          <w:rFonts w:asciiTheme="minorEastAsia" w:hAnsiTheme="minorEastAsia" w:eastAsiaTheme="minorEastAsia"/>
          <w:snapToGrid w:val="0"/>
          <w:kern w:val="0"/>
          <w:sz w:val="24"/>
          <w:szCs w:val="24"/>
        </w:rPr>
      </w:pP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pPr>
        <w:spacing w:line="360" w:lineRule="auto"/>
        <w:ind w:firstLine="420"/>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bCs/>
          <w:sz w:val="24"/>
          <w:szCs w:val="24"/>
        </w:rPr>
      </w:pPr>
    </w:p>
    <w:p>
      <w:pPr>
        <w:spacing w:line="300" w:lineRule="auto"/>
        <w:rPr>
          <w:rFonts w:asciiTheme="minorEastAsia" w:hAnsiTheme="minorEastAsia" w:eastAsiaTheme="minorEastAsia"/>
          <w:sz w:val="24"/>
          <w:szCs w:val="24"/>
        </w:rPr>
      </w:pPr>
      <w:bookmarkStart w:id="2" w:name="_Toc201742861"/>
      <w:bookmarkStart w:id="3" w:name="_Toc201401658"/>
      <w:bookmarkStart w:id="4" w:name="_Toc201719118"/>
      <w:bookmarkStart w:id="5" w:name="_Toc201743116"/>
      <w:bookmarkStart w:id="6" w:name="_Toc201997946"/>
    </w:p>
    <w:p>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pPr>
        <w:spacing w:line="500" w:lineRule="exact"/>
        <w:ind w:firstLine="480" w:firstLineChars="200"/>
        <w:jc w:val="left"/>
        <w:rPr>
          <w:rFonts w:asciiTheme="minorEastAsia" w:hAnsiTheme="minorEastAsia" w:eastAsiaTheme="minorEastAsia"/>
          <w:bCs/>
          <w:sz w:val="24"/>
          <w:szCs w:val="24"/>
        </w:rPr>
      </w:pP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28"/>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spacing w:line="500" w:lineRule="exact"/>
        <w:ind w:firstLine="555"/>
        <w:jc w:val="left"/>
        <w:rPr>
          <w:rFonts w:asciiTheme="minorEastAsia" w:hAnsiTheme="minorEastAsia" w:eastAsiaTheme="minorEastAsia"/>
          <w:bCs/>
          <w:sz w:val="24"/>
          <w:szCs w:val="24"/>
          <w:u w:val="single"/>
        </w:rPr>
      </w:pPr>
    </w:p>
    <w:p>
      <w:pPr>
        <w:tabs>
          <w:tab w:val="left" w:pos="0"/>
        </w:tabs>
        <w:spacing w:line="276" w:lineRule="auto"/>
        <w:jc w:val="left"/>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pPr>
        <w:rPr>
          <w:rFonts w:asciiTheme="minorEastAsia" w:hAnsiTheme="minorEastAsia" w:eastAsiaTheme="minorEastAsia"/>
          <w:b/>
          <w:bCs/>
          <w:color w:val="FF0000"/>
          <w:sz w:val="24"/>
          <w:szCs w:val="24"/>
        </w:rPr>
      </w:pPr>
    </w:p>
    <w:p>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pPr>
              <w:rPr>
                <w:rFonts w:asciiTheme="minorEastAsia" w:hAnsiTheme="minorEastAsia" w:eastAsiaTheme="minorEastAsia"/>
                <w:sz w:val="24"/>
                <w:szCs w:val="24"/>
              </w:rPr>
            </w:pPr>
          </w:p>
        </w:tc>
        <w:tc>
          <w:tcPr>
            <w:tcW w:w="1701" w:type="dxa"/>
          </w:tcPr>
          <w:p>
            <w:pPr>
              <w:rPr>
                <w:rFonts w:asciiTheme="minorEastAsia" w:hAnsiTheme="minorEastAsia" w:eastAsiaTheme="minorEastAsia"/>
                <w:sz w:val="24"/>
                <w:szCs w:val="24"/>
              </w:rPr>
            </w:pPr>
          </w:p>
        </w:tc>
        <w:tc>
          <w:tcPr>
            <w:tcW w:w="1662" w:type="dxa"/>
          </w:tcPr>
          <w:p>
            <w:pPr>
              <w:rPr>
                <w:rFonts w:asciiTheme="minorEastAsia" w:hAnsiTheme="minorEastAsia" w:eastAsiaTheme="minorEastAsia"/>
                <w:sz w:val="24"/>
                <w:szCs w:val="24"/>
              </w:rPr>
            </w:pPr>
          </w:p>
        </w:tc>
        <w:tc>
          <w:tcPr>
            <w:tcW w:w="1740" w:type="dxa"/>
          </w:tcPr>
          <w:p>
            <w:pPr>
              <w:rPr>
                <w:rFonts w:asciiTheme="minorEastAsia" w:hAnsiTheme="minorEastAsia" w:eastAsiaTheme="minorEastAsia"/>
                <w:sz w:val="24"/>
                <w:szCs w:val="24"/>
              </w:rPr>
            </w:pPr>
          </w:p>
        </w:tc>
        <w:tc>
          <w:tcPr>
            <w:tcW w:w="1417" w:type="dxa"/>
          </w:tcPr>
          <w:p>
            <w:pPr>
              <w:rPr>
                <w:rFonts w:asciiTheme="minorEastAsia" w:hAnsiTheme="minorEastAsia" w:eastAsiaTheme="minorEastAsia"/>
                <w:sz w:val="24"/>
                <w:szCs w:val="24"/>
              </w:rPr>
            </w:pPr>
          </w:p>
        </w:tc>
        <w:tc>
          <w:tcPr>
            <w:tcW w:w="1213" w:type="dxa"/>
          </w:tcPr>
          <w:p>
            <w:pPr>
              <w:rPr>
                <w:rFonts w:asciiTheme="minorEastAsia" w:hAnsiTheme="minorEastAsia" w:eastAsiaTheme="minorEastAsia"/>
                <w:sz w:val="24"/>
                <w:szCs w:val="24"/>
              </w:rPr>
            </w:pPr>
          </w:p>
        </w:tc>
      </w:tr>
    </w:tbl>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pPr>
        <w:spacing w:line="360" w:lineRule="auto"/>
        <w:jc w:val="left"/>
        <w:rPr>
          <w:rFonts w:asciiTheme="minorEastAsia" w:hAnsiTheme="minorEastAsia" w:eastAsiaTheme="minorEastAsia"/>
          <w:sz w:val="24"/>
          <w:szCs w:val="24"/>
        </w:rPr>
      </w:pPr>
      <w:bookmarkStart w:id="7" w:name="_Toc313109527"/>
    </w:p>
    <w:p>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pPr>
        <w:pStyle w:val="21"/>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980" w:type="dxa"/>
          </w:tcPr>
          <w:p>
            <w:pPr>
              <w:rPr>
                <w:rFonts w:asciiTheme="minorEastAsia" w:hAnsiTheme="minorEastAsia" w:eastAsiaTheme="minorEastAsia"/>
                <w:sz w:val="24"/>
                <w:szCs w:val="24"/>
              </w:rPr>
            </w:pPr>
          </w:p>
        </w:tc>
        <w:tc>
          <w:tcPr>
            <w:tcW w:w="1440" w:type="dxa"/>
          </w:tcPr>
          <w:p>
            <w:pPr>
              <w:rPr>
                <w:rFonts w:asciiTheme="minorEastAsia" w:hAnsiTheme="minorEastAsia" w:eastAsiaTheme="minorEastAsia"/>
                <w:sz w:val="24"/>
                <w:szCs w:val="24"/>
              </w:rPr>
            </w:pPr>
          </w:p>
        </w:tc>
        <w:tc>
          <w:tcPr>
            <w:tcW w:w="1620" w:type="dxa"/>
          </w:tcPr>
          <w:p>
            <w:pPr>
              <w:rPr>
                <w:rFonts w:asciiTheme="minorEastAsia" w:hAnsiTheme="minorEastAsia" w:eastAsiaTheme="minorEastAsia"/>
                <w:sz w:val="24"/>
                <w:szCs w:val="24"/>
              </w:rPr>
            </w:pPr>
          </w:p>
        </w:tc>
      </w:tr>
    </w:tbl>
    <w:p>
      <w:pPr>
        <w:pStyle w:val="21"/>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pPr>
        <w:spacing w:line="360" w:lineRule="auto"/>
        <w:jc w:val="center"/>
        <w:rPr>
          <w:rFonts w:asciiTheme="minorEastAsia" w:hAnsiTheme="minorEastAsia" w:eastAsiaTheme="minorEastAsia"/>
          <w:b/>
          <w:bCs/>
          <w:sz w:val="24"/>
          <w:szCs w:val="24"/>
        </w:rPr>
      </w:pPr>
      <w:bookmarkStart w:id="8" w:name="_Toc313109531"/>
    </w:p>
    <w:p>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pPr>
              <w:jc w:val="center"/>
              <w:rPr>
                <w:rFonts w:asciiTheme="minorEastAsia" w:hAnsiTheme="minorEastAsia" w:eastAsiaTheme="minorEastAsia"/>
                <w:sz w:val="24"/>
                <w:szCs w:val="24"/>
              </w:rPr>
            </w:pPr>
          </w:p>
        </w:tc>
        <w:tc>
          <w:tcPr>
            <w:tcW w:w="2236" w:type="dxa"/>
            <w:vAlign w:val="center"/>
          </w:tcPr>
          <w:p>
            <w:pPr>
              <w:jc w:val="left"/>
              <w:rPr>
                <w:rFonts w:asciiTheme="minorEastAsia" w:hAnsiTheme="minorEastAsia" w:eastAsiaTheme="minorEastAsia"/>
                <w:sz w:val="24"/>
                <w:szCs w:val="24"/>
              </w:rPr>
            </w:pPr>
          </w:p>
        </w:tc>
        <w:tc>
          <w:tcPr>
            <w:tcW w:w="1419" w:type="dxa"/>
            <w:vAlign w:val="center"/>
          </w:tcPr>
          <w:p>
            <w:pPr>
              <w:jc w:val="center"/>
              <w:rPr>
                <w:rFonts w:asciiTheme="minorEastAsia" w:hAnsiTheme="minorEastAsia" w:eastAsiaTheme="minorEastAsia"/>
                <w:sz w:val="24"/>
                <w:szCs w:val="24"/>
              </w:rPr>
            </w:pPr>
          </w:p>
        </w:tc>
        <w:tc>
          <w:tcPr>
            <w:tcW w:w="990" w:type="dxa"/>
            <w:vAlign w:val="center"/>
          </w:tcPr>
          <w:p>
            <w:pPr>
              <w:jc w:val="center"/>
              <w:rPr>
                <w:rFonts w:asciiTheme="minorEastAsia" w:hAnsiTheme="minorEastAsia" w:eastAsiaTheme="minorEastAsia"/>
                <w:sz w:val="24"/>
                <w:szCs w:val="24"/>
              </w:rPr>
            </w:pPr>
          </w:p>
        </w:tc>
        <w:tc>
          <w:tcPr>
            <w:tcW w:w="705" w:type="dxa"/>
            <w:vAlign w:val="center"/>
          </w:tcPr>
          <w:p>
            <w:pPr>
              <w:jc w:val="center"/>
              <w:rPr>
                <w:rFonts w:asciiTheme="minorEastAsia" w:hAnsiTheme="minorEastAsia" w:eastAsiaTheme="minorEastAsia"/>
                <w:sz w:val="24"/>
                <w:szCs w:val="24"/>
              </w:rPr>
            </w:pPr>
          </w:p>
        </w:tc>
        <w:tc>
          <w:tcPr>
            <w:tcW w:w="852" w:type="dxa"/>
            <w:vAlign w:val="center"/>
          </w:tcPr>
          <w:p>
            <w:pPr>
              <w:jc w:val="center"/>
              <w:rPr>
                <w:rFonts w:asciiTheme="minorEastAsia" w:hAnsiTheme="minorEastAsia" w:eastAsiaTheme="minorEastAsia"/>
                <w:sz w:val="24"/>
                <w:szCs w:val="24"/>
              </w:rPr>
            </w:pPr>
          </w:p>
        </w:tc>
        <w:tc>
          <w:tcPr>
            <w:tcW w:w="711" w:type="dxa"/>
            <w:vAlign w:val="center"/>
          </w:tcPr>
          <w:p>
            <w:pPr>
              <w:jc w:val="center"/>
              <w:rPr>
                <w:rFonts w:asciiTheme="minorEastAsia" w:hAnsiTheme="minorEastAsia" w:eastAsiaTheme="minorEastAsia"/>
                <w:sz w:val="24"/>
                <w:szCs w:val="24"/>
              </w:rPr>
            </w:pPr>
          </w:p>
        </w:tc>
        <w:tc>
          <w:tcPr>
            <w:tcW w:w="808" w:type="dxa"/>
            <w:vAlign w:val="center"/>
          </w:tcPr>
          <w:p>
            <w:pPr>
              <w:jc w:val="center"/>
              <w:rPr>
                <w:rFonts w:asciiTheme="minorEastAsia" w:hAnsiTheme="minorEastAsia" w:eastAsiaTheme="minorEastAsia"/>
                <w:sz w:val="24"/>
                <w:szCs w:val="24"/>
              </w:rPr>
            </w:pPr>
          </w:p>
        </w:tc>
        <w:tc>
          <w:tcPr>
            <w:tcW w:w="1395" w:type="dxa"/>
            <w:vAlign w:val="center"/>
          </w:tcPr>
          <w:p>
            <w:pPr>
              <w:jc w:val="center"/>
              <w:rPr>
                <w:rFonts w:asciiTheme="minorEastAsia" w:hAnsiTheme="minorEastAsia" w:eastAsiaTheme="minorEastAsia"/>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pPr>
              <w:jc w:val="center"/>
              <w:rPr>
                <w:rFonts w:asciiTheme="minorEastAsia" w:hAnsiTheme="minorEastAsia" w:eastAsiaTheme="minorEastAsia"/>
                <w:sz w:val="24"/>
                <w:szCs w:val="24"/>
              </w:rPr>
            </w:pPr>
          </w:p>
        </w:tc>
      </w:tr>
    </w:tbl>
    <w:p>
      <w:pPr>
        <w:pStyle w:val="22"/>
        <w:jc w:val="left"/>
        <w:rPr>
          <w:rFonts w:asciiTheme="minorEastAsia" w:hAnsiTheme="minorEastAsia" w:eastAsiaTheme="minorEastAsia"/>
          <w:sz w:val="24"/>
          <w:szCs w:val="24"/>
        </w:rPr>
      </w:pP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pPr>
        <w:rPr>
          <w:rFonts w:asciiTheme="minorEastAsia" w:hAnsiTheme="minorEastAsia" w:eastAsiaTheme="minorEastAsia"/>
          <w:color w:val="FF0000"/>
          <w:kern w:val="0"/>
          <w:sz w:val="24"/>
          <w:szCs w:val="24"/>
          <w:highlight w:val="yellow"/>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p>
    <w:p>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ind w:right="-69" w:rightChars="-33"/>
              <w:jc w:val="cente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pPr>
              <w:rPr>
                <w:rFonts w:asciiTheme="minorEastAsia" w:hAnsiTheme="minorEastAsia" w:eastAsiaTheme="minorEastAsia"/>
                <w:sz w:val="24"/>
                <w:szCs w:val="24"/>
              </w:rPr>
            </w:pPr>
          </w:p>
        </w:tc>
        <w:tc>
          <w:tcPr>
            <w:tcW w:w="1228" w:type="dxa"/>
          </w:tcPr>
          <w:p>
            <w:pPr>
              <w:rPr>
                <w:rFonts w:asciiTheme="minorEastAsia" w:hAnsiTheme="minorEastAsia" w:eastAsiaTheme="minorEastAsia"/>
                <w:sz w:val="24"/>
                <w:szCs w:val="24"/>
              </w:rPr>
            </w:pPr>
          </w:p>
        </w:tc>
        <w:tc>
          <w:tcPr>
            <w:tcW w:w="1694" w:type="dxa"/>
          </w:tcPr>
          <w:p>
            <w:pPr>
              <w:rPr>
                <w:rFonts w:asciiTheme="minorEastAsia" w:hAnsiTheme="minorEastAsia" w:eastAsiaTheme="minorEastAsia"/>
                <w:sz w:val="24"/>
                <w:szCs w:val="24"/>
              </w:rPr>
            </w:pPr>
          </w:p>
        </w:tc>
        <w:tc>
          <w:tcPr>
            <w:tcW w:w="900" w:type="dxa"/>
          </w:tcPr>
          <w:p>
            <w:pPr>
              <w:rPr>
                <w:rFonts w:asciiTheme="minorEastAsia" w:hAnsiTheme="minorEastAsia" w:eastAsiaTheme="minorEastAsia"/>
                <w:sz w:val="24"/>
                <w:szCs w:val="24"/>
              </w:rPr>
            </w:pPr>
          </w:p>
        </w:tc>
        <w:tc>
          <w:tcPr>
            <w:tcW w:w="1027" w:type="dxa"/>
          </w:tcPr>
          <w:p>
            <w:pPr>
              <w:rPr>
                <w:rFonts w:asciiTheme="minorEastAsia" w:hAnsiTheme="minorEastAsia" w:eastAsiaTheme="minorEastAsia"/>
                <w:sz w:val="24"/>
                <w:szCs w:val="24"/>
              </w:rPr>
            </w:pPr>
          </w:p>
        </w:tc>
        <w:tc>
          <w:tcPr>
            <w:tcW w:w="720" w:type="dxa"/>
          </w:tcPr>
          <w:p>
            <w:pPr>
              <w:rPr>
                <w:rFonts w:asciiTheme="minorEastAsia" w:hAnsiTheme="minorEastAsia" w:eastAsiaTheme="minorEastAsia"/>
                <w:sz w:val="24"/>
                <w:szCs w:val="24"/>
              </w:rPr>
            </w:pPr>
          </w:p>
        </w:tc>
        <w:tc>
          <w:tcPr>
            <w:tcW w:w="977" w:type="dxa"/>
          </w:tcPr>
          <w:p>
            <w:pPr>
              <w:rPr>
                <w:rFonts w:asciiTheme="minorEastAsia" w:hAnsiTheme="minorEastAsia" w:eastAsiaTheme="minorEastAsia"/>
                <w:sz w:val="24"/>
                <w:szCs w:val="24"/>
              </w:rPr>
            </w:pPr>
          </w:p>
        </w:tc>
      </w:tr>
    </w:tbl>
    <w:p>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pPr>
              <w:ind w:right="-69" w:rightChars="-33"/>
              <w:jc w:val="center"/>
              <w:rPr>
                <w:rFonts w:asciiTheme="minorEastAsia" w:hAnsiTheme="minorEastAsia" w:eastAsiaTheme="minorEastAsia"/>
                <w:sz w:val="24"/>
                <w:szCs w:val="24"/>
              </w:rPr>
            </w:pPr>
          </w:p>
        </w:tc>
        <w:tc>
          <w:tcPr>
            <w:tcW w:w="2262" w:type="dxa"/>
          </w:tcPr>
          <w:p>
            <w:pPr>
              <w:jc w:val="center"/>
              <w:rPr>
                <w:rFonts w:asciiTheme="minorEastAsia" w:hAnsiTheme="minorEastAsia" w:eastAsiaTheme="minorEastAsia"/>
                <w:sz w:val="24"/>
                <w:szCs w:val="24"/>
              </w:rPr>
            </w:pPr>
          </w:p>
        </w:tc>
        <w:tc>
          <w:tcPr>
            <w:tcW w:w="2604" w:type="dxa"/>
          </w:tcPr>
          <w:p>
            <w:pPr>
              <w:jc w:val="center"/>
              <w:rPr>
                <w:rFonts w:asciiTheme="minorEastAsia" w:hAnsiTheme="minorEastAsia" w:eastAsiaTheme="minorEastAsia"/>
                <w:b/>
                <w:bCs/>
                <w:sz w:val="24"/>
                <w:szCs w:val="24"/>
              </w:rPr>
            </w:pPr>
          </w:p>
        </w:tc>
        <w:tc>
          <w:tcPr>
            <w:tcW w:w="1705" w:type="dxa"/>
          </w:tcPr>
          <w:p>
            <w:pPr>
              <w:jc w:val="center"/>
              <w:rPr>
                <w:rFonts w:asciiTheme="minorEastAsia" w:hAnsiTheme="minorEastAsia" w:eastAsiaTheme="minorEastAsia"/>
                <w:b/>
                <w:bCs/>
                <w:sz w:val="24"/>
                <w:szCs w:val="24"/>
              </w:rPr>
            </w:pPr>
          </w:p>
        </w:tc>
      </w:tr>
    </w:tbl>
    <w:p>
      <w:pPr>
        <w:ind w:firstLine="482" w:firstLineChars="200"/>
        <w:rPr>
          <w:rFonts w:asciiTheme="minorEastAsia" w:hAnsiTheme="minorEastAsia" w:eastAsiaTheme="minorEastAsia"/>
          <w:b/>
          <w:bCs/>
          <w:sz w:val="24"/>
          <w:szCs w:val="24"/>
        </w:rPr>
      </w:pPr>
    </w:p>
    <w:p>
      <w:pPr>
        <w:ind w:firstLine="482" w:firstLineChars="200"/>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p>
    <w:p>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pPr>
        <w:spacing w:line="480" w:lineRule="auto"/>
        <w:jc w:val="left"/>
        <w:rPr>
          <w:rFonts w:cs="宋体" w:asciiTheme="minorEastAsia" w:hAnsiTheme="minorEastAsia" w:eastAsiaTheme="minorEastAsia"/>
          <w:sz w:val="24"/>
          <w:szCs w:val="24"/>
        </w:rPr>
      </w:pPr>
    </w:p>
    <w:p>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jc w:val="left"/>
        <w:rPr>
          <w:rFonts w:asciiTheme="minorEastAsia" w:hAnsiTheme="minorEastAsia" w:eastAsiaTheme="minorEastAsia"/>
          <w:sz w:val="24"/>
          <w:szCs w:val="24"/>
        </w:rPr>
      </w:pPr>
    </w:p>
    <w:p>
      <w:pPr>
        <w:spacing w:line="300" w:lineRule="auto"/>
        <w:jc w:val="left"/>
        <w:rPr>
          <w:rFonts w:asciiTheme="minorEastAsia" w:hAnsiTheme="minorEastAsia" w:eastAsiaTheme="minorEastAsia"/>
          <w:sz w:val="24"/>
          <w:szCs w:val="24"/>
        </w:rPr>
      </w:pPr>
    </w:p>
    <w:p>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pPr>
              <w:pStyle w:val="8"/>
              <w:rPr>
                <w:rFonts w:asciiTheme="minorEastAsia" w:hAnsiTheme="minorEastAsia" w:eastAsiaTheme="minorEastAsia"/>
                <w:sz w:val="24"/>
                <w:szCs w:val="24"/>
              </w:rPr>
            </w:pPr>
          </w:p>
        </w:tc>
        <w:tc>
          <w:tcPr>
            <w:tcW w:w="3290" w:type="dxa"/>
            <w:vAlign w:val="center"/>
          </w:tcPr>
          <w:p>
            <w:pPr>
              <w:pStyle w:val="8"/>
              <w:rPr>
                <w:rFonts w:asciiTheme="minorEastAsia" w:hAnsiTheme="minorEastAsia" w:eastAsiaTheme="minorEastAsia"/>
                <w:sz w:val="24"/>
                <w:szCs w:val="24"/>
              </w:rPr>
            </w:pPr>
          </w:p>
        </w:tc>
        <w:tc>
          <w:tcPr>
            <w:tcW w:w="1376" w:type="dxa"/>
            <w:vAlign w:val="center"/>
          </w:tcPr>
          <w:p>
            <w:pPr>
              <w:pStyle w:val="8"/>
              <w:rPr>
                <w:rFonts w:asciiTheme="minorEastAsia" w:hAnsiTheme="minorEastAsia" w:eastAsiaTheme="minorEastAsia"/>
                <w:sz w:val="24"/>
                <w:szCs w:val="24"/>
              </w:rPr>
            </w:pPr>
          </w:p>
        </w:tc>
        <w:tc>
          <w:tcPr>
            <w:tcW w:w="698" w:type="dxa"/>
            <w:vAlign w:val="center"/>
          </w:tcPr>
          <w:p>
            <w:pPr>
              <w:pStyle w:val="8"/>
              <w:jc w:val="left"/>
              <w:rPr>
                <w:rFonts w:asciiTheme="minorEastAsia" w:hAnsiTheme="minorEastAsia" w:eastAsiaTheme="minorEastAsia"/>
                <w:sz w:val="24"/>
                <w:szCs w:val="24"/>
              </w:rPr>
            </w:pPr>
          </w:p>
        </w:tc>
        <w:tc>
          <w:tcPr>
            <w:tcW w:w="1994" w:type="dxa"/>
            <w:vAlign w:val="center"/>
          </w:tcPr>
          <w:p>
            <w:pPr>
              <w:pStyle w:val="8"/>
              <w:jc w:val="left"/>
              <w:rPr>
                <w:rFonts w:asciiTheme="minorEastAsia" w:hAnsiTheme="minorEastAsia" w:eastAsiaTheme="minorEastAsia"/>
                <w:sz w:val="24"/>
                <w:szCs w:val="24"/>
              </w:rPr>
            </w:pPr>
          </w:p>
        </w:tc>
      </w:tr>
    </w:tbl>
    <w:p>
      <w:pPr>
        <w:pStyle w:val="8"/>
        <w:jc w:val="left"/>
        <w:rPr>
          <w:rFonts w:asciiTheme="minorEastAsia" w:hAnsiTheme="minorEastAsia" w:eastAsiaTheme="minorEastAsia"/>
          <w:sz w:val="24"/>
          <w:szCs w:val="24"/>
        </w:rPr>
      </w:pPr>
    </w:p>
    <w:p>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pPr>
        <w:spacing w:line="312" w:lineRule="auto"/>
        <w:rPr>
          <w:rFonts w:asciiTheme="minorEastAsia" w:hAnsiTheme="minorEastAsia" w:eastAsiaTheme="minorEastAsia"/>
          <w:sz w:val="24"/>
          <w:szCs w:val="24"/>
        </w:rPr>
      </w:pPr>
    </w:p>
    <w:p>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pPr>
        <w:numPr>
          <w:ilvl w:val="1"/>
          <w:numId w:val="2"/>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312" w:lineRule="auto"/>
        <w:ind w:firstLine="525"/>
        <w:rPr>
          <w:rFonts w:asciiTheme="minorEastAsia" w:hAnsiTheme="minorEastAsia" w:eastAsiaTheme="minorEastAsia"/>
          <w:sz w:val="24"/>
          <w:szCs w:val="24"/>
        </w:rPr>
      </w:pPr>
    </w:p>
    <w:p>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pPr>
        <w:pStyle w:val="22"/>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pPr>
        <w:spacing w:line="300" w:lineRule="auto"/>
        <w:rPr>
          <w:rFonts w:asciiTheme="minorEastAsia" w:hAnsiTheme="minorEastAsia" w:eastAsiaTheme="minorEastAsia"/>
          <w:sz w:val="24"/>
          <w:szCs w:val="24"/>
        </w:rPr>
      </w:pPr>
      <w:bookmarkStart w:id="11" w:name="_Toc313109535"/>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pPr>
        <w:rPr>
          <w:rFonts w:asciiTheme="minorEastAsia" w:hAnsiTheme="minorEastAsia" w:eastAsiaTheme="minorEastAsia"/>
          <w:sz w:val="24"/>
          <w:szCs w:val="24"/>
        </w:rPr>
      </w:pP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pPr>
        <w:numPr>
          <w:ilvl w:val="0"/>
          <w:numId w:val="3"/>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rPr>
          <w:rFonts w:asciiTheme="minorEastAsia" w:hAnsiTheme="minorEastAsia" w:eastAsiaTheme="minorEastAsia"/>
          <w:sz w:val="24"/>
          <w:szCs w:val="24"/>
        </w:rPr>
      </w:pP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rPr>
          <w:rFonts w:asciiTheme="minorEastAsia" w:hAnsiTheme="minorEastAsia" w:eastAsiaTheme="minorEastAsia"/>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b/>
          <w:bCs/>
          <w:sz w:val="24"/>
          <w:szCs w:val="24"/>
        </w:rPr>
      </w:pPr>
    </w:p>
    <w:p>
      <w:pPr>
        <w:spacing w:line="300" w:lineRule="auto"/>
        <w:rPr>
          <w:rFonts w:asciiTheme="minorEastAsia" w:hAnsiTheme="minorEastAsia" w:eastAsiaTheme="minorEastAsia"/>
          <w:b/>
          <w:bCs/>
          <w:sz w:val="24"/>
          <w:szCs w:val="24"/>
        </w:rPr>
      </w:pPr>
    </w:p>
    <w:p>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spacing w:line="360" w:lineRule="auto"/>
        <w:jc w:val="left"/>
        <w:rPr>
          <w:rFonts w:asciiTheme="minorEastAsia" w:hAnsiTheme="minorEastAsia" w:eastAsiaTheme="minorEastAsia"/>
          <w:sz w:val="24"/>
          <w:szCs w:val="24"/>
        </w:rPr>
      </w:pPr>
    </w:p>
    <w:p>
      <w:pPr>
        <w:pStyle w:val="3"/>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5415"/>
        <w:gridCol w:w="2342"/>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627"/>
              <w:gridCol w:w="1344"/>
              <w:gridCol w:w="1311"/>
              <w:gridCol w:w="1770"/>
              <w:gridCol w:w="177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62" w:hRule="atLeast"/>
                <w:tblHeader/>
                <w:tblCellSpacing w:w="0" w:type="dxa"/>
              </w:trPr>
              <w:tc>
                <w:tcPr>
                  <w:tcW w:w="2627"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设备</w:t>
                  </w:r>
                  <w:r>
                    <w:rPr>
                      <w:rFonts w:ascii="宋体" w:hAnsi="宋体" w:cs="宋体"/>
                      <w:b/>
                      <w:bCs/>
                      <w:color w:val="auto"/>
                      <w:kern w:val="0"/>
                      <w:sz w:val="24"/>
                      <w:szCs w:val="24"/>
                    </w:rPr>
                    <w:t xml:space="preserve">名称 </w:t>
                  </w:r>
                </w:p>
              </w:tc>
              <w:tc>
                <w:tcPr>
                  <w:tcW w:w="1344"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数量</w:t>
                  </w:r>
                </w:p>
              </w:tc>
              <w:tc>
                <w:tcPr>
                  <w:tcW w:w="1311"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单位</w:t>
                  </w:r>
                </w:p>
              </w:tc>
              <w:tc>
                <w:tcPr>
                  <w:tcW w:w="1770"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总</w:t>
                  </w:r>
                  <w:r>
                    <w:rPr>
                      <w:rFonts w:ascii="宋体" w:hAnsi="宋体" w:cs="宋体"/>
                      <w:b/>
                      <w:bCs/>
                      <w:color w:val="auto"/>
                      <w:kern w:val="0"/>
                      <w:sz w:val="24"/>
                      <w:szCs w:val="24"/>
                    </w:rPr>
                    <w:t>预算</w:t>
                  </w:r>
                  <w:r>
                    <w:rPr>
                      <w:rFonts w:hint="eastAsia" w:ascii="宋体" w:hAnsi="宋体" w:cs="宋体"/>
                      <w:b/>
                      <w:bCs/>
                      <w:color w:val="auto"/>
                      <w:kern w:val="0"/>
                      <w:sz w:val="24"/>
                      <w:szCs w:val="24"/>
                    </w:rPr>
                    <w:t>金</w:t>
                  </w:r>
                  <w:r>
                    <w:rPr>
                      <w:rFonts w:ascii="宋体" w:hAnsi="宋体" w:cs="宋体"/>
                      <w:b/>
                      <w:bCs/>
                      <w:color w:val="auto"/>
                      <w:kern w:val="0"/>
                      <w:sz w:val="24"/>
                      <w:szCs w:val="24"/>
                    </w:rPr>
                    <w:t>额(元)</w:t>
                  </w:r>
                </w:p>
              </w:tc>
              <w:tc>
                <w:tcPr>
                  <w:tcW w:w="1775" w:type="dxa"/>
                  <w:tcBorders>
                    <w:top w:val="nil"/>
                    <w:left w:val="single" w:color="auto" w:sz="6" w:space="0"/>
                    <w:bottom w:val="nil"/>
                    <w:right w:val="nil"/>
                  </w:tcBorders>
                  <w:noWrap w:val="0"/>
                  <w:vAlign w:val="center"/>
                </w:tcPr>
                <w:p>
                  <w:pPr>
                    <w:widowControl/>
                    <w:jc w:val="center"/>
                    <w:rPr>
                      <w:rFonts w:ascii="宋体" w:hAnsi="宋体" w:cs="宋体"/>
                      <w:b/>
                      <w:bCs/>
                      <w:color w:val="auto"/>
                      <w:kern w:val="0"/>
                      <w:sz w:val="24"/>
                      <w:szCs w:val="24"/>
                    </w:rPr>
                  </w:pPr>
                  <w:r>
                    <w:rPr>
                      <w:rFonts w:ascii="宋体" w:hAnsi="宋体" w:cs="宋体"/>
                      <w:b/>
                      <w:bCs/>
                      <w:color w:val="auto"/>
                      <w:kern w:val="0"/>
                      <w:sz w:val="24"/>
                      <w:szCs w:val="24"/>
                    </w:rPr>
                    <w:t>备注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627"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新生儿暖箱</w:t>
                  </w:r>
                </w:p>
              </w:tc>
              <w:tc>
                <w:tcPr>
                  <w:tcW w:w="1344" w:type="dxa"/>
                  <w:tcBorders>
                    <w:top w:val="single" w:color="auto" w:sz="6" w:space="0"/>
                    <w:left w:val="single" w:color="auto" w:sz="6" w:space="0"/>
                    <w:bottom w:val="nil"/>
                    <w:right w:val="nil"/>
                  </w:tcBorders>
                  <w:noWrap w:val="0"/>
                  <w:vAlign w:val="center"/>
                </w:tcPr>
                <w:p>
                  <w:pPr>
                    <w:widowControl/>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7</w:t>
                  </w:r>
                </w:p>
              </w:tc>
              <w:tc>
                <w:tcPr>
                  <w:tcW w:w="1311"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套</w:t>
                  </w:r>
                </w:p>
              </w:tc>
              <w:tc>
                <w:tcPr>
                  <w:tcW w:w="1770" w:type="dxa"/>
                  <w:tcBorders>
                    <w:top w:val="single" w:color="auto" w:sz="6" w:space="0"/>
                    <w:left w:val="single" w:color="auto" w:sz="6" w:space="0"/>
                    <w:bottom w:val="nil"/>
                    <w:right w:val="nil"/>
                  </w:tcBorders>
                  <w:noWrap w:val="0"/>
                  <w:vAlign w:val="center"/>
                </w:tcPr>
                <w:p>
                  <w:pPr>
                    <w:widowControl/>
                    <w:tabs>
                      <w:tab w:val="left" w:pos="487"/>
                    </w:tabs>
                    <w:jc w:val="center"/>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19.99万</w:t>
                  </w:r>
                </w:p>
              </w:tc>
              <w:tc>
                <w:tcPr>
                  <w:tcW w:w="1775" w:type="dxa"/>
                  <w:tcBorders>
                    <w:top w:val="single" w:color="auto" w:sz="6" w:space="0"/>
                    <w:left w:val="single" w:color="auto" w:sz="6" w:space="0"/>
                    <w:bottom w:val="nil"/>
                    <w:right w:val="nil"/>
                  </w:tcBorders>
                  <w:noWrap w:val="0"/>
                  <w:vAlign w:val="center"/>
                </w:tcPr>
                <w:p>
                  <w:pPr>
                    <w:widowControl/>
                    <w:jc w:val="center"/>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lang w:eastAsia="zh-CN"/>
                    </w:rPr>
                    <w:t>拒绝进口</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8827" w:type="dxa"/>
                  <w:gridSpan w:val="5"/>
                  <w:tcBorders>
                    <w:top w:val="single" w:color="auto" w:sz="6" w:space="0"/>
                    <w:left w:val="single" w:color="auto" w:sz="6" w:space="0"/>
                    <w:bottom w:val="nil"/>
                    <w:right w:val="nil"/>
                  </w:tcBorders>
                  <w:noWrap w:val="0"/>
                  <w:vAlign w:val="center"/>
                </w:tcPr>
                <w:p>
                  <w:pPr>
                    <w:widowControl/>
                    <w:spacing w:before="0" w:after="0"/>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eastAsia="zh-CN"/>
                    </w:rPr>
                    <w:t>每套包含：</w:t>
                  </w:r>
                </w:p>
                <w:p>
                  <w:pPr>
                    <w:widowControl/>
                    <w:spacing w:before="0" w:after="0"/>
                    <w:jc w:val="left"/>
                    <w:rPr>
                      <w:rFonts w:hint="default" w:ascii="宋体" w:hAnsi="宋体" w:cs="宋体"/>
                      <w:color w:val="auto"/>
                      <w:kern w:val="0"/>
                      <w:sz w:val="24"/>
                      <w:szCs w:val="24"/>
                      <w:lang w:val="en-US" w:eastAsia="zh-CN"/>
                    </w:rPr>
                  </w:pP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 xml:space="preserve">主机    </w:t>
                  </w: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台；</w:t>
                  </w:r>
                </w:p>
                <w:p>
                  <w:pPr>
                    <w:widowControl/>
                    <w:spacing w:before="0" w:after="0"/>
                    <w:jc w:val="left"/>
                    <w:rPr>
                      <w:rFonts w:ascii="宋体" w:hAnsi="宋体" w:cs="宋体"/>
                      <w:color w:val="auto"/>
                      <w:kern w:val="0"/>
                      <w:sz w:val="24"/>
                      <w:szCs w:val="24"/>
                    </w:rPr>
                  </w:pPr>
                  <w:r>
                    <w:rPr>
                      <w:rFonts w:hint="default" w:ascii="宋体" w:hAnsi="宋体" w:cs="宋体"/>
                      <w:color w:val="auto"/>
                      <w:kern w:val="0"/>
                      <w:sz w:val="24"/>
                      <w:szCs w:val="24"/>
                      <w:lang w:val="en-US" w:eastAsia="zh-CN"/>
                    </w:rPr>
                    <w:t>2.</w:t>
                  </w:r>
                  <w:r>
                    <w:rPr>
                      <w:rFonts w:hint="eastAsia" w:ascii="宋体" w:hAnsi="宋体" w:cs="宋体"/>
                      <w:color w:val="auto"/>
                      <w:kern w:val="0"/>
                      <w:sz w:val="24"/>
                      <w:szCs w:val="24"/>
                      <w:lang w:val="en-US" w:eastAsia="zh-CN"/>
                    </w:rPr>
                    <w:t xml:space="preserve">托盘   </w:t>
                  </w: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个；</w:t>
                  </w:r>
                </w:p>
                <w:p>
                  <w:pPr>
                    <w:widowControl/>
                    <w:numPr>
                      <w:ilvl w:val="0"/>
                      <w:numId w:val="0"/>
                    </w:numPr>
                    <w:spacing w:before="0" w:after="0"/>
                    <w:jc w:val="left"/>
                    <w:rPr>
                      <w:rFonts w:ascii="宋体" w:hAnsi="宋体" w:cs="宋体"/>
                      <w:color w:val="auto"/>
                      <w:kern w:val="0"/>
                      <w:sz w:val="24"/>
                      <w:szCs w:val="24"/>
                    </w:rPr>
                  </w:pPr>
                  <w:r>
                    <w:rPr>
                      <w:rFonts w:ascii="宋体" w:hAnsi="宋体" w:cs="宋体"/>
                      <w:color w:val="auto"/>
                      <w:kern w:val="0"/>
                      <w:sz w:val="24"/>
                      <w:szCs w:val="24"/>
                      <w:lang w:val="en-US"/>
                    </w:rPr>
                    <w:t>3.</w:t>
                  </w:r>
                  <w:r>
                    <w:rPr>
                      <w:rFonts w:hint="eastAsia" w:ascii="宋体" w:hAnsi="宋体" w:cs="宋体"/>
                      <w:color w:val="auto"/>
                      <w:kern w:val="0"/>
                      <w:sz w:val="24"/>
                      <w:szCs w:val="24"/>
                      <w:lang w:val="en-US" w:eastAsia="zh-CN"/>
                    </w:rPr>
                    <w:t xml:space="preserve">床垫   </w:t>
                  </w: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张；</w:t>
                  </w:r>
                </w:p>
                <w:p>
                  <w:pPr>
                    <w:widowControl/>
                    <w:numPr>
                      <w:ilvl w:val="0"/>
                      <w:numId w:val="0"/>
                    </w:numPr>
                    <w:spacing w:before="0" w:after="0"/>
                    <w:jc w:val="left"/>
                    <w:rPr>
                      <w:rFonts w:ascii="宋体" w:hAnsi="宋体" w:cs="宋体"/>
                      <w:color w:val="auto"/>
                      <w:kern w:val="0"/>
                      <w:sz w:val="24"/>
                      <w:szCs w:val="24"/>
                    </w:rPr>
                  </w:pPr>
                  <w:r>
                    <w:rPr>
                      <w:rFonts w:ascii="宋体" w:hAnsi="宋体" w:cs="宋体"/>
                      <w:color w:val="auto"/>
                      <w:kern w:val="0"/>
                      <w:sz w:val="24"/>
                      <w:szCs w:val="24"/>
                      <w:lang w:val="en-US"/>
                    </w:rPr>
                    <w:t>4.</w:t>
                  </w:r>
                  <w:r>
                    <w:rPr>
                      <w:rFonts w:hint="eastAsia" w:ascii="宋体" w:hAnsi="宋体" w:cs="宋体"/>
                      <w:color w:val="auto"/>
                      <w:kern w:val="0"/>
                      <w:sz w:val="24"/>
                      <w:szCs w:val="24"/>
                      <w:lang w:val="en-US" w:eastAsia="zh-CN"/>
                    </w:rPr>
                    <w:t xml:space="preserve">黄疸治疗装置（灯管）  </w:t>
                  </w: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个；</w:t>
                  </w:r>
                </w:p>
                <w:p>
                  <w:pPr>
                    <w:pStyle w:val="2"/>
                    <w:jc w:val="both"/>
                    <w:rPr>
                      <w:rFonts w:hint="default" w:eastAsia="宋体" w:cs="宋体"/>
                      <w:color w:val="auto"/>
                      <w:kern w:val="0"/>
                      <w:sz w:val="24"/>
                      <w:szCs w:val="24"/>
                      <w:lang w:val="en-US" w:eastAsia="zh-CN"/>
                    </w:rPr>
                  </w:pPr>
                  <w:r>
                    <w:rPr>
                      <w:rFonts w:hint="default" w:ascii="宋体" w:hAnsi="宋体" w:cs="宋体"/>
                      <w:color w:val="auto"/>
                      <w:kern w:val="0"/>
                      <w:sz w:val="24"/>
                      <w:szCs w:val="24"/>
                      <w:lang w:val="en-US" w:eastAsia="zh-CN"/>
                    </w:rPr>
                    <w:t>5.</w:t>
                  </w:r>
                  <w:r>
                    <w:rPr>
                      <w:rFonts w:hint="eastAsia" w:ascii="宋体" w:hAnsi="宋体" w:cs="宋体"/>
                      <w:color w:val="auto"/>
                      <w:kern w:val="0"/>
                      <w:sz w:val="24"/>
                      <w:szCs w:val="24"/>
                      <w:lang w:val="en-US" w:eastAsia="zh-CN"/>
                    </w:rPr>
                    <w:t xml:space="preserve">电源线 </w:t>
                  </w:r>
                  <w:r>
                    <w:rPr>
                      <w:rFonts w:hint="default" w:ascii="宋体" w:hAnsi="宋体" w:cs="宋体"/>
                      <w:color w:val="auto"/>
                      <w:kern w:val="0"/>
                      <w:sz w:val="24"/>
                      <w:szCs w:val="24"/>
                      <w:lang w:val="en-US" w:eastAsia="zh-CN"/>
                    </w:rPr>
                    <w:t>1</w:t>
                  </w:r>
                  <w:r>
                    <w:rPr>
                      <w:rFonts w:hint="eastAsia" w:ascii="宋体" w:hAnsi="宋体" w:cs="宋体"/>
                      <w:color w:val="auto"/>
                      <w:kern w:val="0"/>
                      <w:sz w:val="24"/>
                      <w:szCs w:val="24"/>
                      <w:lang w:val="en-US" w:eastAsia="zh-CN"/>
                    </w:rPr>
                    <w:t>根；</w:t>
                  </w:r>
                </w:p>
              </w:tc>
            </w:tr>
          </w:tbl>
          <w:p>
            <w:pPr>
              <w:widowControl/>
              <w:jc w:val="left"/>
              <w:rPr>
                <w:rFonts w:ascii="宋体" w:hAnsi="宋体" w:cs="宋体"/>
                <w:color w:val="auto"/>
                <w:kern w:val="0"/>
                <w:sz w:val="24"/>
                <w:szCs w:val="24"/>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restart"/>
            <w:tcBorders>
              <w:top w:val="single" w:color="auto" w:sz="6" w:space="0"/>
              <w:left w:val="single" w:color="auto" w:sz="6" w:space="0"/>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cs="宋体"/>
                <w:color w:val="auto"/>
                <w:kern w:val="0"/>
                <w:sz w:val="24"/>
                <w:szCs w:val="24"/>
              </w:rPr>
            </w:pPr>
            <w:r>
              <w:rPr>
                <w:rFonts w:hint="eastAsia" w:ascii="宋体" w:hAnsi="宋体" w:cs="宋体"/>
                <w:b/>
                <w:bCs/>
                <w:color w:val="auto"/>
                <w:kern w:val="0"/>
              </w:rPr>
              <w:t>序号</w:t>
            </w:r>
          </w:p>
        </w:tc>
        <w:tc>
          <w:tcPr>
            <w:tcW w:w="541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具体参数要求</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color w:val="auto"/>
              </w:rPr>
            </w:pPr>
            <w:r>
              <w:rPr>
                <w:rFonts w:hint="eastAsia" w:ascii="宋体" w:hAnsi="宋体" w:cs="宋体"/>
                <w:b/>
                <w:bCs/>
                <w:color w:val="auto"/>
                <w:kern w:val="0"/>
              </w:rPr>
              <w:t>评分分值（合计45分）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474"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20" w:firstLineChars="200"/>
              <w:rPr>
                <w:rFonts w:hint="eastAsia" w:ascii="宋体" w:hAnsi="宋体" w:eastAsia="宋体" w:cs="宋体"/>
                <w:b w:val="0"/>
                <w:bCs w:val="0"/>
                <w:color w:val="auto"/>
                <w:sz w:val="21"/>
                <w:szCs w:val="21"/>
                <w:lang w:val="en-US" w:eastAsia="zh-CN"/>
              </w:rPr>
            </w:pPr>
            <w:r>
              <w:rPr>
                <w:rFonts w:hint="eastAsia"/>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color w:val="auto"/>
              </w:rPr>
              <w:t>设置温度与箱内温度分屏显示；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ind w:firstLine="48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cs="宋体"/>
                <w:kern w:val="0"/>
                <w:sz w:val="24"/>
                <w:szCs w:val="24"/>
                <w:lang w:val="en-US" w:eastAsia="zh-CN"/>
              </w:rPr>
              <w:t>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b w:val="0"/>
                <w:bCs w:val="0"/>
                <w:color w:val="auto"/>
                <w:sz w:val="21"/>
                <w:szCs w:val="21"/>
                <w:highlight w:val="none"/>
                <w:lang w:val="en-US" w:eastAsia="zh-CN"/>
              </w:rPr>
            </w:pPr>
            <w:r>
              <w:rPr>
                <w:rFonts w:hint="eastAsia"/>
                <w:color w:val="auto"/>
              </w:rPr>
              <w:t>婴儿床倾斜角度无级可调功能；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color w:val="auto"/>
              </w:rPr>
              <w:t>整体储热铝水槽，能大幅降低温度波动；</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kern w:val="0"/>
                <w:sz w:val="24"/>
                <w:szCs w:val="24"/>
                <w:lang w:val="en-US" w:eastAsia="zh-CN"/>
              </w:rPr>
              <w:t>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default" w:ascii="宋体" w:hAnsi="宋体" w:eastAsia="宋体" w:cs="宋体"/>
                <w:b w:val="0"/>
                <w:bCs w:val="0"/>
                <w:color w:val="auto"/>
                <w:sz w:val="21"/>
                <w:szCs w:val="21"/>
                <w:lang w:val="en-US" w:eastAsia="zh-CN"/>
              </w:rPr>
            </w:pPr>
            <w:r>
              <w:rPr>
                <w:rFonts w:hint="eastAsia"/>
                <w:color w:val="auto"/>
              </w:rPr>
              <w:t>前面板具有温度校正功能；</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rPr>
              <w:t>▲</w:t>
            </w:r>
            <w:r>
              <w:rPr>
                <w:rFonts w:hint="eastAsia" w:ascii="宋体" w:hAnsi="宋体" w:cs="宋体"/>
                <w:color w:val="000000"/>
                <w:kern w:val="0"/>
                <w:sz w:val="24"/>
                <w:szCs w:val="24"/>
                <w:lang w:val="en-US" w:eastAsia="zh-CN"/>
              </w:rPr>
              <w:t>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color w:val="auto"/>
              </w:rPr>
              <w:t>具有正门独立锁定装置；</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color w:val="auto"/>
              </w:rPr>
              <w:t>具有RS-232接口；</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sz w:val="21"/>
                <w:szCs w:val="21"/>
                <w:lang w:val="en-US" w:eastAsia="zh-CN"/>
              </w:rPr>
            </w:pPr>
            <w:r>
              <w:rPr>
                <w:rFonts w:hint="eastAsia" w:ascii="宋体" w:hAnsi="宋体" w:cs="宋体"/>
                <w:color w:val="000000"/>
                <w:kern w:val="0"/>
                <w:sz w:val="24"/>
                <w:szCs w:val="24"/>
                <w:lang w:val="en-US" w:eastAsia="zh-CN"/>
              </w:rPr>
              <w:t>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kern w:val="0"/>
                <w:sz w:val="21"/>
                <w:szCs w:val="21"/>
                <w:lang w:val="en-US" w:eastAsia="zh-CN" w:bidi="ar-SA"/>
              </w:rPr>
            </w:pPr>
            <w:r>
              <w:rPr>
                <w:rFonts w:hint="eastAsia"/>
                <w:color w:val="auto"/>
              </w:rPr>
              <w:t>采用低噪音的无刷直流电机。</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highlight w:val="none"/>
                <w:lang w:val="en-US" w:eastAsia="zh-CN"/>
              </w:rPr>
            </w:pPr>
            <w:r>
              <w:rPr>
                <w:rFonts w:hint="eastAsia" w:ascii="宋体" w:hAnsi="宋体" w:cs="宋体"/>
                <w:color w:val="000000"/>
                <w:kern w:val="0"/>
                <w:sz w:val="24"/>
                <w:szCs w:val="24"/>
                <w:lang w:val="en-US" w:eastAsia="zh-CN"/>
              </w:rPr>
              <w:t>8</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ascii="宋体" w:hAnsi="宋体" w:eastAsia="宋体" w:cs="宋体"/>
                <w:b w:val="0"/>
                <w:bCs w:val="0"/>
                <w:color w:val="auto"/>
                <w:sz w:val="21"/>
                <w:szCs w:val="21"/>
                <w:highlight w:val="none"/>
                <w:lang w:eastAsia="zh-CN"/>
              </w:rPr>
            </w:pPr>
            <w:r>
              <w:rPr>
                <w:rFonts w:hint="eastAsia"/>
                <w:color w:val="auto"/>
              </w:rPr>
              <w:t xml:space="preserve">输入功率：≤850VA </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b w:val="0"/>
                <w:bCs w:val="0"/>
                <w:color w:val="auto"/>
                <w:kern w:val="0"/>
                <w:sz w:val="21"/>
                <w:szCs w:val="21"/>
                <w:lang w:val="en-US" w:eastAsia="zh-CN" w:bidi="ar-SA"/>
              </w:rPr>
            </w:pPr>
            <w:r>
              <w:rPr>
                <w:rFonts w:hint="eastAsia"/>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eastAsia="zh-CN"/>
              </w:rPr>
            </w:pPr>
            <w:r>
              <w:rPr>
                <w:rFonts w:hint="eastAsia" w:ascii="宋体" w:hAnsi="宋体" w:cs="宋体"/>
                <w:color w:val="000000"/>
                <w:kern w:val="0"/>
                <w:sz w:val="24"/>
                <w:szCs w:val="24"/>
                <w:lang w:val="en-US" w:eastAsia="zh-CN"/>
              </w:rPr>
              <w:t>9</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eastAsia="宋体"/>
                <w:sz w:val="28"/>
                <w:szCs w:val="28"/>
                <w:lang w:val="en-US" w:eastAsia="zh-CN"/>
              </w:rPr>
            </w:pPr>
            <w:r>
              <w:rPr>
                <w:rFonts w:hint="eastAsia"/>
                <w:color w:val="auto"/>
              </w:rPr>
              <w:t>控温范围：25℃～37℃</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vMerge w:val="continue"/>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kern w:val="0"/>
                <w:sz w:val="24"/>
                <w:szCs w:val="24"/>
                <w:lang w:val="en-US" w:eastAsia="zh-CN"/>
              </w:rPr>
            </w:pPr>
            <w:r>
              <w:rPr>
                <w:rFonts w:hint="eastAsia"/>
              </w:rPr>
              <w:t>▲</w:t>
            </w:r>
            <w:r>
              <w:rPr>
                <w:rFonts w:hint="eastAsia" w:ascii="宋体" w:hAnsi="宋体" w:cs="宋体"/>
                <w:color w:val="000000"/>
                <w:kern w:val="0"/>
                <w:sz w:val="24"/>
                <w:szCs w:val="24"/>
                <w:lang w:val="en-US" w:eastAsia="zh-CN"/>
              </w:rPr>
              <w:t>10</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sz w:val="28"/>
                <w:szCs w:val="28"/>
              </w:rPr>
            </w:pPr>
            <w:r>
              <w:rPr>
                <w:rFonts w:hint="eastAsia"/>
                <w:color w:val="auto"/>
              </w:rPr>
              <w:t>箱温显示温度范围：5～65℃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eastAsia="宋体"/>
                <w:lang w:eastAsia="zh-CN"/>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1</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rPr>
            </w:pPr>
            <w:r>
              <w:rPr>
                <w:rFonts w:hint="eastAsia"/>
                <w:color w:val="auto"/>
              </w:rPr>
              <w:t>升温时间：≤30min</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rPr>
            </w:pPr>
            <w:r>
              <w:rPr>
                <w:rFonts w:hint="eastAsia"/>
                <w:color w:val="auto"/>
              </w:rPr>
              <w:t>培养箱温度与平均培养箱温度之差：≤0.5℃</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13</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rPr>
            </w:pPr>
            <w:r>
              <w:rPr>
                <w:rFonts w:hint="eastAsia"/>
                <w:color w:val="auto"/>
              </w:rPr>
              <w:t>平均培养箱温度与控制温度之差：≤±1.0℃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14</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rPr>
            </w:pPr>
            <w:r>
              <w:rPr>
                <w:rFonts w:hint="eastAsia"/>
                <w:color w:val="auto"/>
              </w:rPr>
              <w:t>温度均匀性（床垫处于水平位置）：≤0.8℃</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15</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rPr>
            </w:pPr>
            <w:r>
              <w:rPr>
                <w:rFonts w:hint="eastAsia"/>
                <w:color w:val="auto"/>
              </w:rPr>
              <w:t>温度均匀性（床垫处于倾斜位置）：≤1.0℃</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16</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ascii="宋体" w:hAnsi="宋体"/>
              </w:rPr>
            </w:pPr>
            <w:r>
              <w:rPr>
                <w:rFonts w:hint="eastAsia"/>
                <w:color w:val="auto"/>
              </w:rPr>
              <w:t>婴儿床倾斜角度：±12°无级可调</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56" w:hRule="atLeast"/>
          <w:tblCellSpacing w:w="0" w:type="dxa"/>
        </w:trPr>
        <w:tc>
          <w:tcPr>
            <w:tcW w:w="1185" w:type="dxa"/>
            <w:tcBorders>
              <w:left w:val="single" w:color="auto" w:sz="6" w:space="0"/>
              <w:right w:val="nil"/>
            </w:tcBorders>
            <w:noWrap w:val="0"/>
            <w:vAlign w:val="center"/>
          </w:tcPr>
          <w:p>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rPr>
              <w:t>▲</w:t>
            </w:r>
            <w:r>
              <w:rPr>
                <w:rFonts w:hint="eastAsia"/>
                <w:lang w:val="en-US" w:eastAsia="zh-CN"/>
              </w:rPr>
              <w:t>17</w:t>
            </w:r>
          </w:p>
        </w:tc>
        <w:tc>
          <w:tcPr>
            <w:tcW w:w="5415" w:type="dxa"/>
            <w:tcBorders>
              <w:top w:val="single" w:color="auto" w:sz="6" w:space="0"/>
              <w:left w:val="single" w:color="auto" w:sz="6" w:space="0"/>
              <w:bottom w:val="nil"/>
              <w:right w:val="nil"/>
            </w:tcBorders>
            <w:noWrap w:val="0"/>
            <w:vAlign w:val="top"/>
          </w:tcPr>
          <w:p>
            <w:pPr>
              <w:widowControl/>
              <w:spacing w:before="100" w:beforeAutospacing="1" w:after="100" w:afterAutospacing="1"/>
              <w:jc w:val="left"/>
              <w:rPr>
                <w:rFonts w:hint="eastAsia"/>
                <w:color w:val="auto"/>
              </w:rPr>
            </w:pPr>
            <w:r>
              <w:rPr>
                <w:rFonts w:hint="default" w:ascii="Times New Roman" w:hAnsi="Times New Roman" w:eastAsia="宋体" w:cs="Times New Roman"/>
                <w:b w:val="0"/>
                <w:bCs w:val="0"/>
                <w:i w:val="0"/>
                <w:iCs w:val="0"/>
                <w:color w:val="auto"/>
                <w:kern w:val="2"/>
                <w:sz w:val="21"/>
                <w:szCs w:val="21"/>
                <w:highlight w:val="none"/>
                <w:vertAlign w:val="baseline"/>
                <w:lang w:val="en-US" w:eastAsia="zh-CN" w:bidi="ar-SA"/>
              </w:rPr>
              <w:t>婴儿舱内噪声：≤45dB（A）（稳定温度状态下）</w:t>
            </w:r>
          </w:p>
        </w:tc>
        <w:tc>
          <w:tcPr>
            <w:tcW w:w="2342"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6</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blCellSpacing w:w="0" w:type="dxa"/>
        </w:trPr>
        <w:tc>
          <w:tcPr>
            <w:tcW w:w="1185" w:type="dxa"/>
            <w:tcBorders>
              <w:top w:val="single" w:color="auto" w:sz="6" w:space="0"/>
              <w:left w:val="single" w:color="auto" w:sz="6" w:space="0"/>
              <w:bottom w:val="nil"/>
              <w:right w:val="nil"/>
            </w:tcBorders>
            <w:noWrap w:val="0"/>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u w:val="single"/>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left"/>
                    <w:rPr>
                      <w:rFonts w:hint="eastAsia"/>
                    </w:rPr>
                  </w:pPr>
                  <w:r>
                    <w:rPr>
                      <w:rFonts w:hint="eastAsia"/>
                      <w:lang w:val="en-US" w:eastAsia="zh-CN"/>
                    </w:rPr>
                    <w:t>3.2</w:t>
                  </w:r>
                  <w:r>
                    <w:rPr>
                      <w:rFonts w:hint="eastAsia"/>
                    </w:rPr>
                    <w:t>所提供的所有的硬件、软件与我院现有的PACS端口免费连接</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pPr>
              <w:widowControl/>
              <w:jc w:val="left"/>
              <w:rPr>
                <w:rFonts w:ascii="宋体" w:hAnsi="宋体" w:cs="宋体"/>
                <w:kern w:val="0"/>
                <w:sz w:val="24"/>
                <w:szCs w:val="24"/>
              </w:rPr>
            </w:pPr>
          </w:p>
        </w:tc>
      </w:tr>
    </w:tbl>
    <w:p>
      <w:pPr>
        <w:rPr>
          <w:rFonts w:hint="eastAsia"/>
        </w:rPr>
      </w:pPr>
    </w:p>
    <w:p>
      <w:pPr>
        <w:jc w:val="left"/>
        <w:rPr>
          <w:rFonts w:asciiTheme="minorEastAsia" w:hAnsiTheme="minorEastAsia" w:eastAsiaTheme="minorEastAsia"/>
          <w:b/>
          <w:bCs/>
          <w:color w:val="FF0000"/>
          <w:sz w:val="24"/>
          <w:szCs w:val="24"/>
        </w:rPr>
      </w:pPr>
    </w:p>
    <w:p>
      <w:pPr>
        <w:jc w:val="left"/>
        <w:rPr>
          <w:rFonts w:asciiTheme="minorEastAsia" w:hAnsiTheme="minorEastAsia" w:eastAsiaTheme="minorEastAsia"/>
          <w:b/>
          <w:bCs/>
          <w:color w:val="FF0000"/>
          <w:sz w:val="24"/>
          <w:szCs w:val="24"/>
        </w:rPr>
      </w:pPr>
    </w:p>
    <w:p>
      <w:pPr>
        <w:rPr>
          <w:rFonts w:asciiTheme="minorEastAsia" w:hAnsiTheme="minorEastAsia" w:eastAsiaTheme="minorEastAsia"/>
          <w:sz w:val="24"/>
          <w:szCs w:val="24"/>
        </w:rPr>
      </w:pP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pPr>
        <w:pStyle w:val="5"/>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pPr>
              <w:jc w:val="center"/>
              <w:rPr>
                <w:rFonts w:asciiTheme="minorEastAsia" w:hAnsiTheme="minorEastAsia" w:eastAsiaTheme="minorEastAsia"/>
                <w:sz w:val="24"/>
                <w:szCs w:val="24"/>
              </w:rPr>
            </w:pPr>
          </w:p>
        </w:tc>
        <w:tc>
          <w:tcPr>
            <w:tcW w:w="1843" w:type="dxa"/>
            <w:vMerge w:val="continue"/>
            <w:vAlign w:val="center"/>
          </w:tcPr>
          <w:p>
            <w:pPr>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pPr>
              <w:widowControl/>
              <w:rPr>
                <w:rFonts w:asciiTheme="minorEastAsia" w:hAnsiTheme="minorEastAsia" w:eastAsiaTheme="minorEastAsia"/>
                <w:sz w:val="24"/>
                <w:szCs w:val="24"/>
              </w:rPr>
            </w:pPr>
          </w:p>
        </w:tc>
        <w:tc>
          <w:tcPr>
            <w:tcW w:w="5109" w:type="dxa"/>
            <w:vAlign w:val="center"/>
          </w:tcPr>
          <w:p>
            <w:pPr>
              <w:jc w:val="left"/>
              <w:rPr>
                <w:rFonts w:asciiTheme="minorEastAsia" w:hAnsiTheme="minorEastAsia" w:eastAsiaTheme="minorEastAsia"/>
                <w:sz w:val="24"/>
                <w:szCs w:val="24"/>
              </w:rPr>
            </w:pPr>
          </w:p>
        </w:tc>
      </w:tr>
    </w:tbl>
    <w:p>
      <w:pPr>
        <w:pStyle w:val="5"/>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pPr>
        <w:tabs>
          <w:tab w:val="left" w:pos="1114"/>
        </w:tabs>
        <w:rPr>
          <w:rFonts w:asciiTheme="minorEastAsia" w:hAnsiTheme="minorEastAsia" w:eastAsiaTheme="minorEastAsia"/>
          <w:sz w:val="24"/>
          <w:szCs w:val="24"/>
        </w:rPr>
      </w:pPr>
    </w:p>
    <w:p>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E8E06E3"/>
    <w:multiLevelType w:val="singleLevel"/>
    <w:tmpl w:val="5E8E06E3"/>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C30A13"/>
    <w:rsid w:val="03E16673"/>
    <w:rsid w:val="04A80842"/>
    <w:rsid w:val="04D7648A"/>
    <w:rsid w:val="04FA14E6"/>
    <w:rsid w:val="0528439D"/>
    <w:rsid w:val="0531362C"/>
    <w:rsid w:val="054D6974"/>
    <w:rsid w:val="057207F6"/>
    <w:rsid w:val="05FC6B91"/>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9603EA"/>
    <w:rsid w:val="0F6E3B50"/>
    <w:rsid w:val="0FDB5BF8"/>
    <w:rsid w:val="0FF0756D"/>
    <w:rsid w:val="10BB60F9"/>
    <w:rsid w:val="10CB03AE"/>
    <w:rsid w:val="110A33B6"/>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C0C72BC"/>
    <w:rsid w:val="1C146FC9"/>
    <w:rsid w:val="1C213878"/>
    <w:rsid w:val="1C6311B2"/>
    <w:rsid w:val="1CBE541D"/>
    <w:rsid w:val="1CDB04F6"/>
    <w:rsid w:val="1D1D0E35"/>
    <w:rsid w:val="1D250BA1"/>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951B90"/>
    <w:rsid w:val="25D450BA"/>
    <w:rsid w:val="26E116DC"/>
    <w:rsid w:val="2764537F"/>
    <w:rsid w:val="277B4CFD"/>
    <w:rsid w:val="28752B19"/>
    <w:rsid w:val="2876124D"/>
    <w:rsid w:val="28AA01F1"/>
    <w:rsid w:val="2A377783"/>
    <w:rsid w:val="2A6266E9"/>
    <w:rsid w:val="2A6C54A9"/>
    <w:rsid w:val="2BB45953"/>
    <w:rsid w:val="2D1347F5"/>
    <w:rsid w:val="2D21664A"/>
    <w:rsid w:val="2D8B5BEE"/>
    <w:rsid w:val="2D943172"/>
    <w:rsid w:val="2E291DF3"/>
    <w:rsid w:val="2E433C51"/>
    <w:rsid w:val="2F203705"/>
    <w:rsid w:val="2F34651F"/>
    <w:rsid w:val="2F425E94"/>
    <w:rsid w:val="2FB81F38"/>
    <w:rsid w:val="2FFE2912"/>
    <w:rsid w:val="30BC2EBC"/>
    <w:rsid w:val="31073B5C"/>
    <w:rsid w:val="31147CD6"/>
    <w:rsid w:val="31FF72AF"/>
    <w:rsid w:val="32781A64"/>
    <w:rsid w:val="32782FFB"/>
    <w:rsid w:val="32B86F81"/>
    <w:rsid w:val="33CC15C4"/>
    <w:rsid w:val="33E81F62"/>
    <w:rsid w:val="33FA3136"/>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D7D0F"/>
    <w:rsid w:val="399E4DCC"/>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E17C83"/>
    <w:rsid w:val="45C85E8B"/>
    <w:rsid w:val="46FD5BE1"/>
    <w:rsid w:val="478E1DDE"/>
    <w:rsid w:val="47E56E6A"/>
    <w:rsid w:val="481923FF"/>
    <w:rsid w:val="48694D5A"/>
    <w:rsid w:val="48C25CA3"/>
    <w:rsid w:val="48E21409"/>
    <w:rsid w:val="48F53192"/>
    <w:rsid w:val="490579E7"/>
    <w:rsid w:val="49060209"/>
    <w:rsid w:val="493A417A"/>
    <w:rsid w:val="494F2FD1"/>
    <w:rsid w:val="497146B0"/>
    <w:rsid w:val="4A490D8F"/>
    <w:rsid w:val="4A5356BE"/>
    <w:rsid w:val="4AB26D7B"/>
    <w:rsid w:val="4AB9636A"/>
    <w:rsid w:val="4B315FE3"/>
    <w:rsid w:val="4B5323A8"/>
    <w:rsid w:val="4B693D86"/>
    <w:rsid w:val="4B8F40E0"/>
    <w:rsid w:val="4BC36005"/>
    <w:rsid w:val="4CA37BED"/>
    <w:rsid w:val="4CCE6154"/>
    <w:rsid w:val="4CD708C0"/>
    <w:rsid w:val="4D6B4742"/>
    <w:rsid w:val="4DE74B53"/>
    <w:rsid w:val="4E873EC5"/>
    <w:rsid w:val="4EEB4DAE"/>
    <w:rsid w:val="4F0F2B66"/>
    <w:rsid w:val="4F296C73"/>
    <w:rsid w:val="4F393240"/>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91E0F83"/>
    <w:rsid w:val="59737793"/>
    <w:rsid w:val="5A4D3BF6"/>
    <w:rsid w:val="5AA23482"/>
    <w:rsid w:val="5B512E4A"/>
    <w:rsid w:val="5B6B290C"/>
    <w:rsid w:val="5BC70423"/>
    <w:rsid w:val="5BE55FB8"/>
    <w:rsid w:val="5BFD4EC8"/>
    <w:rsid w:val="5C55335F"/>
    <w:rsid w:val="5C914C90"/>
    <w:rsid w:val="5CDD77D2"/>
    <w:rsid w:val="5D514298"/>
    <w:rsid w:val="5D622F2D"/>
    <w:rsid w:val="5DE52B43"/>
    <w:rsid w:val="5E114E4D"/>
    <w:rsid w:val="5E954ECC"/>
    <w:rsid w:val="5F2430A4"/>
    <w:rsid w:val="5F323616"/>
    <w:rsid w:val="5F762EF1"/>
    <w:rsid w:val="5FA72226"/>
    <w:rsid w:val="5FC6029B"/>
    <w:rsid w:val="5FF81F45"/>
    <w:rsid w:val="60003EDC"/>
    <w:rsid w:val="60405D44"/>
    <w:rsid w:val="604959AE"/>
    <w:rsid w:val="60E216EA"/>
    <w:rsid w:val="610D2545"/>
    <w:rsid w:val="613269C6"/>
    <w:rsid w:val="61371FA3"/>
    <w:rsid w:val="61C15C3A"/>
    <w:rsid w:val="62001EE2"/>
    <w:rsid w:val="620C6CE6"/>
    <w:rsid w:val="62867A17"/>
    <w:rsid w:val="632640B2"/>
    <w:rsid w:val="64477A04"/>
    <w:rsid w:val="64714C1E"/>
    <w:rsid w:val="64893CF5"/>
    <w:rsid w:val="64C212AC"/>
    <w:rsid w:val="655D4CEF"/>
    <w:rsid w:val="65BB756F"/>
    <w:rsid w:val="66027D44"/>
    <w:rsid w:val="66420C8D"/>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5326E7"/>
    <w:rsid w:val="6A7800D0"/>
    <w:rsid w:val="6A9476A7"/>
    <w:rsid w:val="6ABF53AC"/>
    <w:rsid w:val="6B740773"/>
    <w:rsid w:val="6BA96793"/>
    <w:rsid w:val="6BE47E9D"/>
    <w:rsid w:val="6C2D715B"/>
    <w:rsid w:val="6CCC2F03"/>
    <w:rsid w:val="6D7C1A08"/>
    <w:rsid w:val="6D7E3DB9"/>
    <w:rsid w:val="6E394EAE"/>
    <w:rsid w:val="6EBC525F"/>
    <w:rsid w:val="6EED19D9"/>
    <w:rsid w:val="6EEE2197"/>
    <w:rsid w:val="6EEF7E4F"/>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9"/>
    <w:qFormat/>
    <w:uiPriority w:val="0"/>
    <w:pPr>
      <w:spacing w:before="240" w:after="240"/>
      <w:outlineLvl w:val="2"/>
    </w:pPr>
    <w:rPr>
      <w:b/>
      <w:sz w:val="24"/>
    </w:rPr>
  </w:style>
  <w:style w:type="character" w:default="1" w:styleId="16">
    <w:name w:val="Default Paragraph Font"/>
    <w:unhideWhenUsed/>
    <w:qFormat/>
    <w:uiPriority w:val="1"/>
  </w:style>
  <w:style w:type="table" w:default="1" w:styleId="14">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jc w:val="center"/>
    </w:pPr>
    <w:rPr>
      <w:rFonts w:ascii="宋体" w:hAnsi="宋体"/>
      <w:color w:val="FF0000"/>
      <w:szCs w:val="24"/>
    </w:rPr>
  </w:style>
  <w:style w:type="paragraph" w:styleId="6">
    <w:name w:val="annotation text"/>
    <w:basedOn w:val="1"/>
    <w:unhideWhenUsed/>
    <w:qFormat/>
    <w:uiPriority w:val="99"/>
    <w:pPr>
      <w:jc w:val="left"/>
    </w:pPr>
  </w:style>
  <w:style w:type="paragraph" w:styleId="7">
    <w:name w:val="Body Text Indent"/>
    <w:basedOn w:val="1"/>
    <w:qFormat/>
    <w:uiPriority w:val="0"/>
    <w:pPr>
      <w:spacing w:line="360" w:lineRule="auto"/>
      <w:ind w:left="720" w:hanging="720" w:hangingChars="300"/>
    </w:pPr>
    <w:rPr>
      <w:sz w:val="24"/>
      <w:szCs w:val="20"/>
    </w:rPr>
  </w:style>
  <w:style w:type="paragraph" w:styleId="8">
    <w:name w:val="Plain Text"/>
    <w:basedOn w:val="1"/>
    <w:link w:val="20"/>
    <w:qFormat/>
    <w:uiPriority w:val="0"/>
    <w:rPr>
      <w:rFonts w:ascii="宋体" w:hAnsi="Courier New" w:cs="Courier New"/>
      <w:szCs w:val="21"/>
    </w:rPr>
  </w:style>
  <w:style w:type="paragraph" w:styleId="9">
    <w:name w:val="Date"/>
    <w:basedOn w:val="1"/>
    <w:next w:val="1"/>
    <w:qFormat/>
    <w:uiPriority w:val="0"/>
    <w:rPr>
      <w:szCs w:val="20"/>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kern w:val="0"/>
      <w:sz w:val="24"/>
      <w:szCs w:val="20"/>
    </w:rPr>
  </w:style>
  <w:style w:type="paragraph" w:styleId="13">
    <w:name w:val="Title"/>
    <w:basedOn w:val="1"/>
    <w:next w:val="1"/>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qFormat/>
    <w:uiPriority w:val="22"/>
    <w:rPr>
      <w:b/>
      <w:bCs/>
    </w:rPr>
  </w:style>
  <w:style w:type="character" w:styleId="18">
    <w:name w:val="Hyperlink"/>
    <w:basedOn w:val="16"/>
    <w:qFormat/>
    <w:uiPriority w:val="0"/>
    <w:rPr>
      <w:color w:val="0000FF"/>
      <w:u w:val="single"/>
    </w:rPr>
  </w:style>
  <w:style w:type="character" w:customStyle="1" w:styleId="19">
    <w:name w:val="标题 3 Char"/>
    <w:basedOn w:val="16"/>
    <w:link w:val="5"/>
    <w:qFormat/>
    <w:uiPriority w:val="0"/>
    <w:rPr>
      <w:b/>
      <w:kern w:val="2"/>
      <w:sz w:val="24"/>
    </w:rPr>
  </w:style>
  <w:style w:type="character" w:customStyle="1" w:styleId="20">
    <w:name w:val="纯文本 Char"/>
    <w:basedOn w:val="16"/>
    <w:link w:val="8"/>
    <w:qFormat/>
    <w:uiPriority w:val="0"/>
    <w:rPr>
      <w:rFonts w:ascii="宋体" w:hAnsi="Courier New" w:cs="Courier New"/>
      <w:kern w:val="2"/>
      <w:sz w:val="21"/>
      <w:szCs w:val="21"/>
    </w:rPr>
  </w:style>
  <w:style w:type="paragraph" w:customStyle="1" w:styleId="21">
    <w:name w:val="Char"/>
    <w:basedOn w:val="1"/>
    <w:qFormat/>
    <w:uiPriority w:val="0"/>
    <w:rPr>
      <w:rFonts w:ascii="仿宋_GB2312" w:eastAsia="仿宋_GB2312"/>
      <w:b/>
      <w:sz w:val="32"/>
      <w:szCs w:val="32"/>
    </w:rPr>
  </w:style>
  <w:style w:type="paragraph" w:customStyle="1" w:styleId="22">
    <w:name w:val="样式 (西文) 宋体 行距: 1.5 倍行距"/>
    <w:basedOn w:val="1"/>
    <w:qFormat/>
    <w:uiPriority w:val="0"/>
    <w:pPr>
      <w:spacing w:line="360" w:lineRule="auto"/>
    </w:pPr>
    <w:rPr>
      <w:rFonts w:ascii="宋体" w:hAnsi="宋体" w:cs="宋体"/>
    </w:rPr>
  </w:style>
  <w:style w:type="character" w:customStyle="1" w:styleId="23">
    <w:name w:val="页眉 Char"/>
    <w:basedOn w:val="16"/>
    <w:link w:val="11"/>
    <w:qFormat/>
    <w:uiPriority w:val="0"/>
    <w:rPr>
      <w:kern w:val="2"/>
      <w:sz w:val="18"/>
      <w:szCs w:val="18"/>
    </w:rPr>
  </w:style>
  <w:style w:type="character" w:customStyle="1" w:styleId="24">
    <w:name w:val="页脚 Char"/>
    <w:basedOn w:val="16"/>
    <w:link w:val="10"/>
    <w:qFormat/>
    <w:uiPriority w:val="99"/>
    <w:rPr>
      <w:kern w:val="2"/>
      <w:sz w:val="18"/>
      <w:szCs w:val="18"/>
    </w:rPr>
  </w:style>
  <w:style w:type="character" w:customStyle="1" w:styleId="25">
    <w:name w:val="标题 2 Char"/>
    <w:basedOn w:val="16"/>
    <w:link w:val="4"/>
    <w:semiHidden/>
    <w:qFormat/>
    <w:uiPriority w:val="0"/>
    <w:rPr>
      <w:rFonts w:asciiTheme="majorHAnsi" w:hAnsiTheme="majorHAnsi" w:eastAsiaTheme="majorEastAsia" w:cstheme="majorBidi"/>
      <w:b/>
      <w:bCs/>
      <w:kern w:val="2"/>
      <w:sz w:val="32"/>
      <w:szCs w:val="32"/>
    </w:rPr>
  </w:style>
  <w:style w:type="paragraph" w:customStyle="1" w:styleId="26">
    <w:name w:val="List Paragraph"/>
    <w:basedOn w:val="1"/>
    <w:qFormat/>
    <w:uiPriority w:val="34"/>
    <w:pPr>
      <w:ind w:firstLine="420" w:firstLineChars="200"/>
    </w:pPr>
    <w:rPr>
      <w:rFonts w:ascii="Calibri" w:hAnsi="Calibri"/>
      <w:szCs w:val="22"/>
    </w:rPr>
  </w:style>
  <w:style w:type="character" w:customStyle="1" w:styleId="27">
    <w:name w:val="标题 1 Char"/>
    <w:basedOn w:val="16"/>
    <w:link w:val="3"/>
    <w:qFormat/>
    <w:uiPriority w:val="0"/>
    <w:rPr>
      <w:b/>
      <w:bCs/>
      <w:kern w:val="44"/>
      <w:sz w:val="44"/>
      <w:szCs w:val="44"/>
    </w:rPr>
  </w:style>
  <w:style w:type="paragraph" w:customStyle="1" w:styleId="28">
    <w:name w:val="表格"/>
    <w:basedOn w:val="1"/>
    <w:qFormat/>
    <w:uiPriority w:val="0"/>
    <w:pPr>
      <w:spacing w:line="360" w:lineRule="auto"/>
    </w:pPr>
    <w:rPr>
      <w:rFonts w:ascii="仿宋_GB2312" w:hAnsi="宋体" w:eastAsia="仿宋_GB2312"/>
      <w:bCs/>
      <w:color w:val="333333"/>
      <w:kern w:val="0"/>
      <w:sz w:val="28"/>
      <w:szCs w:val="24"/>
    </w:rPr>
  </w:style>
  <w:style w:type="paragraph" w:customStyle="1" w:styleId="29">
    <w:name w:val="_Style 1"/>
    <w:basedOn w:val="1"/>
    <w:qFormat/>
    <w:uiPriority w:val="34"/>
    <w:pPr>
      <w:ind w:firstLine="420" w:firstLineChars="200"/>
    </w:pPr>
  </w:style>
  <w:style w:type="paragraph" w:customStyle="1" w:styleId="30">
    <w:name w:val="样式3"/>
    <w:basedOn w:val="1"/>
    <w:qFormat/>
    <w:uiPriority w:val="0"/>
    <w:pPr>
      <w:spacing w:line="0" w:lineRule="atLeast"/>
      <w:outlineLvl w:val="0"/>
    </w:pPr>
    <w:rPr>
      <w:rFonts w:ascii="宋体" w:hAnsi="Courier New"/>
      <w:sz w:val="28"/>
      <w:szCs w:val="24"/>
    </w:rPr>
  </w:style>
  <w:style w:type="paragraph" w:customStyle="1" w:styleId="31">
    <w:name w:val="列出段落3"/>
    <w:basedOn w:val="1"/>
    <w:qFormat/>
    <w:uiPriority w:val="99"/>
    <w:pPr>
      <w:widowControl/>
      <w:spacing w:after="200" w:line="276" w:lineRule="auto"/>
      <w:ind w:firstLine="420" w:firstLineChars="200"/>
      <w:jc w:val="left"/>
    </w:pPr>
    <w:rPr>
      <w:kern w:val="0"/>
      <w:sz w:val="22"/>
      <w:szCs w:val="24"/>
    </w:rPr>
  </w:style>
  <w:style w:type="paragraph" w:customStyle="1" w:styleId="32">
    <w:name w:val="招标文件样式2"/>
    <w:basedOn w:val="1"/>
    <w:qFormat/>
    <w:uiPriority w:val="99"/>
    <w:pPr>
      <w:jc w:val="center"/>
      <w:outlineLvl w:val="0"/>
    </w:pPr>
    <w:rPr>
      <w:rFonts w:ascii="宋体" w:hAnsi="宋体"/>
      <w:b/>
      <w:sz w:val="28"/>
      <w:szCs w:val="28"/>
    </w:rPr>
  </w:style>
  <w:style w:type="paragraph" w:customStyle="1" w:styleId="33">
    <w:name w:val="列出段落1"/>
    <w:basedOn w:val="1"/>
    <w:qFormat/>
    <w:uiPriority w:val="99"/>
    <w:pPr>
      <w:ind w:firstLine="420" w:firstLineChars="200"/>
    </w:pPr>
  </w:style>
  <w:style w:type="paragraph" w:customStyle="1" w:styleId="34">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5">
    <w:name w:val="List Paragraph1"/>
    <w:basedOn w:val="1"/>
    <w:qFormat/>
    <w:uiPriority w:val="99"/>
    <w:pPr>
      <w:ind w:firstLine="420" w:firstLineChars="200"/>
    </w:pPr>
  </w:style>
  <w:style w:type="paragraph" w:customStyle="1" w:styleId="36">
    <w:name w:val="msolistparagraph"/>
    <w:basedOn w:val="1"/>
    <w:qFormat/>
    <w:uiPriority w:val="0"/>
    <w:pPr>
      <w:adjustRightInd w:val="0"/>
      <w:snapToGrid w:val="0"/>
      <w:ind w:firstLine="420" w:firstLineChars="200"/>
    </w:pPr>
    <w:rPr>
      <w:sz w:val="28"/>
      <w:szCs w:val="24"/>
    </w:rPr>
  </w:style>
  <w:style w:type="character" w:customStyle="1" w:styleId="37">
    <w:name w:val="font31"/>
    <w:basedOn w:val="16"/>
    <w:qFormat/>
    <w:uiPriority w:val="0"/>
    <w:rPr>
      <w:rFonts w:hint="eastAsia" w:ascii="宋体" w:hAnsi="宋体" w:eastAsia="宋体" w:cs="Times New Roman"/>
      <w:color w:val="000000"/>
      <w:sz w:val="20"/>
      <w:szCs w:val="20"/>
      <w:u w:val="none"/>
    </w:rPr>
  </w:style>
  <w:style w:type="character" w:customStyle="1" w:styleId="38">
    <w:name w:val="font21"/>
    <w:basedOn w:val="16"/>
    <w:qFormat/>
    <w:uiPriority w:val="0"/>
    <w:rPr>
      <w:rFonts w:hint="eastAsia" w:ascii="宋体" w:hAnsi="宋体" w:eastAsia="宋体" w:cs="宋体"/>
      <w:color w:val="000000"/>
      <w:sz w:val="18"/>
      <w:szCs w:val="18"/>
      <w:u w:val="none"/>
    </w:rPr>
  </w:style>
  <w:style w:type="paragraph" w:customStyle="1" w:styleId="39">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customStyle="1" w:styleId="40">
    <w:name w:val="Body text|1"/>
    <w:basedOn w:val="1"/>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1">
    <w:name w:val="Body text|2"/>
    <w:basedOn w:val="1"/>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2">
    <w:name w:val="Table Paragraph"/>
    <w:basedOn w:val="1"/>
    <w:qFormat/>
    <w:uiPriority w:val="1"/>
    <w:pPr>
      <w:autoSpaceDE w:val="0"/>
      <w:autoSpaceDN w:val="0"/>
      <w:jc w:val="left"/>
    </w:pPr>
    <w:rPr>
      <w:rFonts w:ascii="黑体" w:hAnsi="黑体" w:eastAsia="黑体" w:cs="黑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6766</Words>
  <Characters>6954</Characters>
  <Lines>48</Lines>
  <Paragraphs>13</Paragraphs>
  <TotalTime>2</TotalTime>
  <ScaleCrop>false</ScaleCrop>
  <LinksUpToDate>false</LinksUpToDate>
  <CharactersWithSpaces>7710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Administrator</cp:lastModifiedBy>
  <cp:lastPrinted>2017-09-05T08:05:00Z</cp:lastPrinted>
  <dcterms:modified xsi:type="dcterms:W3CDTF">2023-02-02T00:48:58Z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2A5DC0B52E264BDCA9D5C391384BACA0</vt:lpwstr>
  </property>
</Properties>
</file>