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997946"/>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气道内震荡排痰仪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center"/>
              <w:rPr>
                <w:rFonts w:hint="eastAsia" w:ascii="宋体" w:hAnsi="宋体" w:eastAsia="宋体" w:cs="宋体"/>
                <w:color w:val="auto"/>
                <w:sz w:val="24"/>
                <w:szCs w:val="24"/>
                <w:lang w:val="en-US" w:eastAsia="zh-CN"/>
              </w:rPr>
            </w:pPr>
            <w:r>
              <w:rPr>
                <w:rFonts w:hint="eastAsia"/>
                <w:color w:val="auto"/>
                <w:lang w:val="en-US" w:eastAsia="zh-CN"/>
              </w:rPr>
              <w:t>1</w:t>
            </w:r>
          </w:p>
        </w:tc>
        <w:tc>
          <w:tcPr>
            <w:tcW w:w="5415"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lang w:val="en-US" w:eastAsia="zh-CN"/>
              </w:rPr>
            </w:pPr>
            <w:r>
              <w:rPr>
                <w:rFonts w:hint="eastAsia"/>
                <w:sz w:val="21"/>
                <w:szCs w:val="21"/>
              </w:rPr>
              <w:t>工作原理: 采用机械性吸-呼气技术，通过给病人气道交替施加正-负压，缓慢吸入和快速呼出模拟自然咳嗽过程，无创伤性达到气道分泌物清除的作用。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工作模式：自动/手动，两档可选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ind w:firstLine="0" w:firstLineChars="0"/>
              <w:jc w:val="left"/>
              <w:rPr>
                <w:rFonts w:hint="default" w:ascii="宋体" w:hAnsi="宋体" w:eastAsia="宋体" w:cs="宋体"/>
                <w:sz w:val="24"/>
                <w:szCs w:val="24"/>
                <w:lang w:val="en-US" w:eastAsia="zh-CN"/>
              </w:rPr>
            </w:pPr>
            <w:r>
              <w:rPr>
                <w:rFonts w:hint="eastAsia" w:ascii="Times New Roman" w:hAnsi="Times New Roman"/>
                <w:kern w:val="2"/>
                <w:sz w:val="21"/>
                <w:szCs w:val="21"/>
                <w:lang w:val="en-US" w:eastAsia="zh-CN" w:bidi="ar-SA"/>
              </w:rPr>
              <w:t>正压：0-70 cmH2O，增量为1cmH2O</w:t>
            </w:r>
            <w:r>
              <w:rPr>
                <w:rFonts w:hint="eastAsia"/>
                <w:kern w:val="2"/>
                <w:sz w:val="21"/>
                <w:szCs w:val="21"/>
                <w:lang w:val="en-US" w:eastAsia="zh-CN" w:bidi="ar-SA"/>
              </w:rPr>
              <w:t>；</w:t>
            </w:r>
            <w:r>
              <w:rPr>
                <w:rFonts w:hint="eastAsia" w:ascii="Times New Roman" w:hAnsi="Times New Roman"/>
                <w:kern w:val="2"/>
                <w:sz w:val="21"/>
                <w:szCs w:val="21"/>
                <w:lang w:val="en-US" w:eastAsia="zh-CN" w:bidi="ar-SA"/>
              </w:rPr>
              <w:t>负压：0-70cmH2O，增量为1cmH2O</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default" w:ascii="宋体" w:hAnsi="宋体" w:eastAsia="宋体" w:cs="宋体"/>
                <w:sz w:val="24"/>
                <w:szCs w:val="24"/>
                <w:lang w:val="en-US" w:eastAsia="zh-CN"/>
              </w:rPr>
            </w:pPr>
            <w:r>
              <w:rPr>
                <w:rFonts w:hint="eastAsia" w:ascii="Times New Roman" w:hAnsi="Times New Roman"/>
                <w:kern w:val="2"/>
                <w:sz w:val="21"/>
                <w:szCs w:val="21"/>
                <w:lang w:val="en-US" w:eastAsia="zh-CN" w:bidi="ar-SA"/>
              </w:rPr>
              <w:t>吸入气流：低/中/高。三档可调。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lang w:val="en-US" w:eastAsia="zh-CN"/>
              </w:rPr>
            </w:pPr>
            <w:r>
              <w:rPr>
                <w:rFonts w:hint="eastAsia" w:ascii="Times New Roman" w:hAnsi="Times New Roman"/>
                <w:kern w:val="2"/>
                <w:sz w:val="21"/>
                <w:szCs w:val="21"/>
                <w:lang w:val="en-US" w:eastAsia="zh-CN" w:bidi="ar-SA"/>
              </w:rPr>
              <w:t>吸气时间：0-5s，增量为0.1s</w:t>
            </w:r>
            <w:r>
              <w:rPr>
                <w:rFonts w:hint="eastAsia"/>
                <w:kern w:val="2"/>
                <w:sz w:val="21"/>
                <w:szCs w:val="21"/>
                <w:lang w:val="en-US" w:eastAsia="zh-CN" w:bidi="ar-SA"/>
              </w:rPr>
              <w:t>；</w:t>
            </w:r>
            <w:r>
              <w:rPr>
                <w:rFonts w:hint="eastAsia" w:ascii="Times New Roman" w:hAnsi="Times New Roman"/>
                <w:kern w:val="2"/>
                <w:sz w:val="21"/>
                <w:szCs w:val="21"/>
                <w:lang w:val="en-US" w:eastAsia="zh-CN" w:bidi="ar-SA"/>
              </w:rPr>
              <w:t>呼气时间：0-5s，增量为0.1s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lang w:val="en-US" w:eastAsia="zh-CN"/>
              </w:rPr>
            </w:pPr>
            <w:r>
              <w:rPr>
                <w:rFonts w:hint="eastAsia" w:ascii="Times New Roman" w:hAnsi="Times New Roman"/>
                <w:kern w:val="2"/>
                <w:sz w:val="21"/>
                <w:szCs w:val="21"/>
                <w:lang w:val="en-US" w:eastAsia="zh-CN" w:bidi="ar-SA"/>
              </w:rPr>
              <w:t>暂停时间：0-5s，增量为0.1s</w:t>
            </w:r>
            <w:bookmarkStart w:id="15" w:name="_GoBack"/>
            <w:bookmarkEnd w:id="15"/>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Times New Roman" w:hAnsi="Times New Roman"/>
                <w:color w:val="auto"/>
                <w:kern w:val="2"/>
                <w:sz w:val="21"/>
                <w:szCs w:val="21"/>
                <w:lang w:val="en-US" w:eastAsia="zh-CN" w:bidi="ar-SA"/>
              </w:rPr>
              <w:t>▲</w:t>
            </w:r>
            <w:r>
              <w:rPr>
                <w:rFonts w:hint="eastAsia"/>
                <w:color w:val="auto"/>
                <w:kern w:val="2"/>
                <w:sz w:val="21"/>
                <w:szCs w:val="21"/>
                <w:lang w:val="en-US" w:eastAsia="zh-CN" w:bidi="ar-SA"/>
              </w:rPr>
              <w:t>7</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气流振荡功能：关闭/吸气/呼气/吸呼兼备，四档可选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Times New Roman" w:hAnsi="Times New Roman"/>
                <w:color w:val="auto"/>
                <w:kern w:val="2"/>
                <w:sz w:val="21"/>
                <w:szCs w:val="21"/>
                <w:lang w:val="en-US" w:eastAsia="zh-CN" w:bidi="ar-SA"/>
              </w:rPr>
              <w:t>▲</w:t>
            </w:r>
            <w:r>
              <w:rPr>
                <w:rFonts w:hint="eastAsia" w:ascii="宋体" w:hAnsi="宋体" w:cs="宋体"/>
                <w:color w:val="auto"/>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启动振荡模式</w:t>
            </w:r>
            <w:r>
              <w:rPr>
                <w:rFonts w:hint="eastAsia"/>
                <w:kern w:val="2"/>
                <w:sz w:val="21"/>
                <w:szCs w:val="21"/>
                <w:lang w:val="en-US" w:eastAsia="zh-CN" w:bidi="ar-SA"/>
              </w:rPr>
              <w:t>：</w:t>
            </w:r>
            <w:r>
              <w:rPr>
                <w:rFonts w:hint="eastAsia" w:ascii="Times New Roman" w:hAnsi="Times New Roman"/>
                <w:kern w:val="2"/>
                <w:sz w:val="21"/>
                <w:szCs w:val="21"/>
                <w:lang w:val="en-US" w:eastAsia="zh-CN" w:bidi="ar-SA"/>
              </w:rPr>
              <w:t>频率：1~20Hz，增量为1Hz</w:t>
            </w:r>
            <w:r>
              <w:rPr>
                <w:rFonts w:hint="eastAsia"/>
                <w:kern w:val="2"/>
                <w:sz w:val="21"/>
                <w:szCs w:val="21"/>
                <w:lang w:val="en-US" w:eastAsia="zh-CN" w:bidi="ar-SA"/>
              </w:rPr>
              <w:t>；</w:t>
            </w:r>
            <w:r>
              <w:rPr>
                <w:rFonts w:hint="eastAsia" w:ascii="Times New Roman" w:hAnsi="Times New Roman"/>
                <w:kern w:val="2"/>
                <w:sz w:val="21"/>
                <w:szCs w:val="21"/>
                <w:lang w:val="en-US" w:eastAsia="zh-CN" w:bidi="ar-SA"/>
              </w:rPr>
              <w:t>振幅：1~10cmH2O，增量为1cmH2O</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Times New Roman" w:hAnsi="Times New Roman"/>
                <w:color w:val="auto"/>
                <w:kern w:val="2"/>
                <w:sz w:val="21"/>
                <w:szCs w:val="21"/>
                <w:lang w:val="en-US" w:eastAsia="zh-CN" w:bidi="ar-SA"/>
              </w:rPr>
              <w:t>▲</w:t>
            </w:r>
            <w:r>
              <w:rPr>
                <w:rFonts w:hint="eastAsia" w:ascii="宋体" w:hAnsi="宋体" w:cs="宋体"/>
                <w:color w:val="auto"/>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咳嗽自主触发功能：使患者能够在吸气相自主触发，压力输送与患者吸气同步开/关</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输出频率控制：10-60Hz（600转/分-3000转/分）连续可调，高亮电子数码显示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时间控制：1-60分钟,连续可调，高亮电子数码显示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sz w:val="24"/>
                <w:szCs w:val="24"/>
              </w:rPr>
            </w:pPr>
            <w:r>
              <w:rPr>
                <w:rFonts w:hint="eastAsia" w:ascii="Times New Roman" w:hAnsi="Times New Roman"/>
                <w:kern w:val="2"/>
                <w:sz w:val="21"/>
                <w:szCs w:val="21"/>
                <w:lang w:val="en-US" w:eastAsia="zh-CN" w:bidi="ar-SA"/>
              </w:rPr>
              <w:t xml:space="preserve">振动幅度：≤5mm+0.6mm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color w:val="000000"/>
                <w:kern w:val="0"/>
                <w:sz w:val="22"/>
                <w:szCs w:val="22"/>
                <w:lang w:eastAsia="zh-CN"/>
              </w:rPr>
            </w:pPr>
            <w:r>
              <w:rPr>
                <w:rFonts w:hint="eastAsia" w:ascii="Times New Roman" w:hAnsi="Times New Roman"/>
                <w:kern w:val="2"/>
                <w:sz w:val="21"/>
                <w:szCs w:val="21"/>
                <w:lang w:val="en-US" w:eastAsia="zh-CN" w:bidi="ar-SA"/>
              </w:rPr>
              <w:t>动力管长度：2m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color w:val="000000"/>
                <w:kern w:val="0"/>
                <w:sz w:val="22"/>
                <w:szCs w:val="22"/>
                <w:lang w:eastAsia="zh-CN"/>
              </w:rPr>
            </w:pPr>
            <w:r>
              <w:rPr>
                <w:rFonts w:hint="eastAsia" w:ascii="Times New Roman" w:hAnsi="Times New Roman"/>
                <w:kern w:val="2"/>
                <w:sz w:val="21"/>
                <w:szCs w:val="21"/>
                <w:lang w:val="en-US" w:eastAsia="zh-CN" w:bidi="ar-SA"/>
              </w:rPr>
              <w:t>适用范围：用于治疗不能咳嗽的患者，或用来有效清除因咳嗽时峰流速降低产生的分泌物。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color w:val="auto"/>
                <w:lang w:val="en-US" w:eastAsia="zh-CN"/>
              </w:rPr>
              <w:t>▲15</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color w:val="000000"/>
                <w:kern w:val="0"/>
                <w:sz w:val="22"/>
                <w:szCs w:val="22"/>
                <w:lang w:eastAsia="zh-CN"/>
              </w:rPr>
            </w:pPr>
            <w:r>
              <w:rPr>
                <w:rFonts w:hint="eastAsia" w:ascii="Times New Roman" w:hAnsi="Times New Roman"/>
                <w:kern w:val="2"/>
                <w:sz w:val="21"/>
                <w:szCs w:val="21"/>
                <w:lang w:val="en-US" w:eastAsia="zh-CN" w:bidi="ar-SA"/>
              </w:rPr>
              <w:t>气管插管和无创鼻面罩通气同样有效。可连接气管插管、气切套管、面罩。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color w:val="000000"/>
                <w:kern w:val="0"/>
                <w:sz w:val="22"/>
                <w:szCs w:val="22"/>
                <w:lang w:eastAsia="zh-CN"/>
              </w:rPr>
            </w:pPr>
            <w:r>
              <w:rPr>
                <w:rFonts w:hint="eastAsia" w:ascii="Times New Roman" w:hAnsi="Times New Roman"/>
                <w:kern w:val="2"/>
                <w:sz w:val="21"/>
                <w:szCs w:val="21"/>
                <w:lang w:val="en-US" w:eastAsia="zh-CN" w:bidi="ar-SA"/>
              </w:rPr>
              <w:t>适用人群：成人、儿童均适用。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17</w:t>
            </w:r>
          </w:p>
        </w:tc>
        <w:tc>
          <w:tcPr>
            <w:tcW w:w="5415" w:type="dxa"/>
            <w:tcBorders>
              <w:top w:val="single" w:color="auto" w:sz="6" w:space="0"/>
              <w:left w:val="single" w:color="auto" w:sz="6" w:space="0"/>
              <w:bottom w:val="nil"/>
              <w:right w:val="nil"/>
            </w:tcBorders>
            <w:noWrap w:val="0"/>
            <w:vAlign w:val="center"/>
          </w:tcPr>
          <w:p>
            <w:pPr>
              <w:tabs>
                <w:tab w:val="left" w:pos="687"/>
              </w:tabs>
              <w:spacing w:line="360" w:lineRule="exact"/>
              <w:jc w:val="both"/>
              <w:rPr>
                <w:rFonts w:hint="eastAsia" w:ascii="宋体" w:hAnsi="宋体" w:eastAsia="宋体" w:cs="宋体"/>
                <w:color w:val="000000"/>
                <w:kern w:val="0"/>
                <w:sz w:val="22"/>
                <w:szCs w:val="22"/>
                <w:lang w:eastAsia="zh-CN"/>
              </w:rPr>
            </w:pPr>
            <w:r>
              <w:rPr>
                <w:rFonts w:hint="eastAsia" w:ascii="Times New Roman" w:hAnsi="Times New Roman"/>
                <w:kern w:val="2"/>
                <w:sz w:val="21"/>
                <w:szCs w:val="21"/>
                <w:lang w:val="en-US" w:eastAsia="zh-CN" w:bidi="ar-SA"/>
              </w:rPr>
              <w:t>重量：≤3.8kg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color w:val="auto"/>
                <w:lang w:val="en-US" w:eastAsia="zh-CN"/>
              </w:rPr>
              <w:t>▲18</w:t>
            </w:r>
          </w:p>
        </w:tc>
        <w:tc>
          <w:tcPr>
            <w:tcW w:w="5415"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color w:val="000000"/>
                <w:kern w:val="0"/>
                <w:sz w:val="22"/>
                <w:szCs w:val="22"/>
                <w:lang w:eastAsia="zh-CN"/>
              </w:rPr>
            </w:pPr>
            <w:r>
              <w:rPr>
                <w:rFonts w:hint="eastAsia" w:ascii="Times New Roman" w:hAnsi="Times New Roman"/>
                <w:kern w:val="2"/>
                <w:sz w:val="21"/>
                <w:szCs w:val="21"/>
                <w:lang w:val="en-US" w:eastAsia="zh-CN" w:bidi="ar-SA"/>
              </w:rPr>
              <w:t>可拆卸电池：可供机器运行</w:t>
            </w:r>
            <w:r>
              <w:rPr>
                <w:rFonts w:hint="eastAsia"/>
                <w:kern w:val="2"/>
                <w:sz w:val="21"/>
                <w:szCs w:val="21"/>
                <w:lang w:val="en-US" w:eastAsia="zh-CN" w:bidi="ar-SA"/>
              </w:rPr>
              <w:t>不小于</w:t>
            </w:r>
            <w:r>
              <w:rPr>
                <w:rFonts w:hint="eastAsia" w:ascii="Times New Roman" w:hAnsi="Times New Roman"/>
                <w:kern w:val="2"/>
                <w:sz w:val="21"/>
                <w:szCs w:val="21"/>
                <w:lang w:val="en-US" w:eastAsia="zh-CN" w:bidi="ar-SA"/>
              </w:rPr>
              <w:t>3-4小时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19</w:t>
            </w:r>
          </w:p>
        </w:tc>
        <w:tc>
          <w:tcPr>
            <w:tcW w:w="5415" w:type="dxa"/>
            <w:tcBorders>
              <w:top w:val="single" w:color="auto" w:sz="6" w:space="0"/>
              <w:left w:val="single" w:color="auto" w:sz="6" w:space="0"/>
              <w:bottom w:val="nil"/>
              <w:right w:val="nil"/>
            </w:tcBorders>
            <w:noWrap w:val="0"/>
            <w:vAlign w:val="top"/>
          </w:tcPr>
          <w:p>
            <w:pPr>
              <w:rPr>
                <w:rFonts w:hint="eastAsia" w:ascii="宋体" w:hAnsi="宋体" w:eastAsia="宋体" w:cs="宋体"/>
                <w:color w:val="000000"/>
                <w:kern w:val="0"/>
                <w:sz w:val="22"/>
                <w:szCs w:val="22"/>
                <w:lang w:eastAsia="zh-CN"/>
              </w:rPr>
            </w:pPr>
            <w:r>
              <w:rPr>
                <w:rFonts w:hint="eastAsia"/>
                <w:sz w:val="21"/>
                <w:szCs w:val="21"/>
                <w:lang w:val="en-US" w:eastAsia="zh-CN"/>
              </w:rPr>
              <w:t>可配合</w:t>
            </w:r>
            <w:r>
              <w:rPr>
                <w:rFonts w:hint="eastAsia"/>
                <w:sz w:val="21"/>
                <w:szCs w:val="21"/>
                <w:lang w:eastAsia="zh-CN"/>
              </w:rPr>
              <w:t>咳痰机小儿适用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5D310E"/>
    <w:rsid w:val="03C30A13"/>
    <w:rsid w:val="03E16673"/>
    <w:rsid w:val="04A80842"/>
    <w:rsid w:val="04D7648A"/>
    <w:rsid w:val="04FA14E6"/>
    <w:rsid w:val="0528439D"/>
    <w:rsid w:val="0531362C"/>
    <w:rsid w:val="054D6974"/>
    <w:rsid w:val="057207F6"/>
    <w:rsid w:val="05FC6B91"/>
    <w:rsid w:val="06174FAF"/>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04CFB"/>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135DFE"/>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6933</Words>
  <Characters>7228</Characters>
  <Lines>48</Lines>
  <Paragraphs>13</Paragraphs>
  <TotalTime>3</TotalTime>
  <ScaleCrop>false</ScaleCrop>
  <LinksUpToDate>false</LinksUpToDate>
  <CharactersWithSpaces>7973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2022-04-06T07:31:43Z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2A5DC0B52E264BDCA9D5C391384BACA0</vt:lpwstr>
  </property>
</Properties>
</file>