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numPr>
                <w:numId w:val="0"/>
              </w:numPr>
              <w:ind w:leftChars="0" w:right="-73" w:rightChars="-35"/>
              <w:jc w:val="left"/>
              <w:rPr>
                <w:rFonts w:ascii="宋体" w:hAnsi="宋体" w:cs="宋体"/>
                <w:color w:val="FF0000"/>
                <w:szCs w:val="21"/>
              </w:rPr>
            </w:pPr>
            <w:r>
              <w:rPr>
                <w:rFonts w:hint="eastAsia"/>
              </w:rPr>
              <w:t>投标人应如实填写《技术规格偏离表》，评审委员会根据技术需求参数响应情况进行打分，各项技术参数指标及要求全部满足的得45分，</w:t>
            </w:r>
            <w:r>
              <w:rPr>
                <w:rFonts w:hint="eastAsia" w:ascii="宋体" w:hAnsi="宋体" w:cs="宋体"/>
                <w:color w:val="FF0000"/>
                <w:szCs w:val="21"/>
              </w:rPr>
              <w:t>带“▲”为重要参数，满分2</w:t>
            </w:r>
            <w:r>
              <w:rPr>
                <w:rFonts w:hint="eastAsia" w:ascii="宋体" w:hAnsi="宋体" w:cs="宋体"/>
                <w:color w:val="FF0000"/>
                <w:szCs w:val="21"/>
                <w:lang w:val="en-US" w:eastAsia="zh-CN"/>
              </w:rPr>
              <w:t>7</w:t>
            </w:r>
            <w:r>
              <w:rPr>
                <w:rFonts w:hint="eastAsia" w:ascii="宋体" w:hAnsi="宋体" w:cs="宋体"/>
                <w:color w:val="FF0000"/>
                <w:szCs w:val="21"/>
              </w:rPr>
              <w:t>分。每负偏离一项扣</w:t>
            </w:r>
            <w:r>
              <w:rPr>
                <w:rFonts w:hint="eastAsia" w:ascii="宋体" w:hAnsi="宋体" w:cs="宋体"/>
                <w:color w:val="FF0000"/>
                <w:szCs w:val="21"/>
                <w:lang w:val="en-US" w:eastAsia="zh-CN"/>
              </w:rPr>
              <w:t>3</w:t>
            </w:r>
            <w:r>
              <w:rPr>
                <w:rFonts w:hint="eastAsia" w:ascii="宋体" w:hAnsi="宋体" w:cs="宋体"/>
                <w:color w:val="FF0000"/>
                <w:szCs w:val="21"/>
              </w:rPr>
              <w:t>分，若负偏离超过</w:t>
            </w:r>
            <w:r>
              <w:rPr>
                <w:rFonts w:hint="eastAsia" w:ascii="宋体" w:hAnsi="宋体" w:cs="宋体"/>
                <w:color w:val="FF0000"/>
                <w:szCs w:val="21"/>
                <w:lang w:val="en-US" w:eastAsia="zh-CN"/>
              </w:rPr>
              <w:t>9</w:t>
            </w:r>
            <w:r>
              <w:rPr>
                <w:rFonts w:hint="eastAsia" w:ascii="宋体" w:hAnsi="宋体" w:cs="宋体"/>
                <w:color w:val="FF0000"/>
                <w:szCs w:val="21"/>
              </w:rPr>
              <w:t>（含）项，本项不得分。其他参数满分</w:t>
            </w:r>
            <w:r>
              <w:rPr>
                <w:rFonts w:hint="eastAsia" w:ascii="宋体" w:hAnsi="宋体" w:cs="宋体"/>
                <w:color w:val="FF0000"/>
                <w:szCs w:val="21"/>
                <w:lang w:val="en-US" w:eastAsia="zh-CN"/>
              </w:rPr>
              <w:t>18</w:t>
            </w:r>
            <w:r>
              <w:rPr>
                <w:rFonts w:hint="eastAsia" w:ascii="宋体" w:hAnsi="宋体" w:cs="宋体"/>
                <w:color w:val="FF0000"/>
                <w:szCs w:val="21"/>
              </w:rPr>
              <w:t>分。每负偏离一项扣</w:t>
            </w:r>
            <w:r>
              <w:rPr>
                <w:rFonts w:hint="eastAsia" w:ascii="宋体" w:hAnsi="宋体" w:cs="宋体"/>
                <w:color w:val="FF0000"/>
                <w:szCs w:val="21"/>
                <w:lang w:val="en-US" w:eastAsia="zh-CN"/>
              </w:rPr>
              <w:t>1</w:t>
            </w:r>
            <w:r>
              <w:rPr>
                <w:rFonts w:hint="eastAsia" w:ascii="宋体" w:hAnsi="宋体" w:cs="宋体"/>
                <w:color w:val="FF0000"/>
                <w:szCs w:val="21"/>
              </w:rPr>
              <w:t>分，若负偏离超过10（含）项，本项不得分。</w:t>
            </w:r>
          </w:p>
          <w:p>
            <w:pPr>
              <w:spacing w:line="280" w:lineRule="exact"/>
            </w:pPr>
          </w:p>
          <w:p>
            <w:pPr>
              <w:spacing w:line="280" w:lineRule="exact"/>
              <w:rPr>
                <w:rFonts w:hint="eastAsia"/>
              </w:rPr>
            </w:pPr>
            <w:r>
              <w:rPr>
                <w:rFonts w:hint="eastAsia"/>
              </w:rPr>
              <w:t>注：</w:t>
            </w:r>
            <w:r>
              <w:t>对带三角号（</w:t>
            </w:r>
            <w:r>
              <w:rPr>
                <w:rFonts w:hint="eastAsia"/>
              </w:rPr>
              <w:t>“▲”</w:t>
            </w:r>
            <w:r>
              <w:t>）的重要技术参数投标人必须提供相关证明材料（技术白皮书、彩页、产品说明书或检测报告等），否则按负偏离进行扣分。</w:t>
            </w:r>
          </w:p>
          <w:p>
            <w:pPr>
              <w:pStyle w:val="2"/>
              <w:numPr>
                <w:numId w:val="0"/>
              </w:num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401658"/>
      <w:bookmarkStart w:id="4" w:name="_Toc20171911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14"/>
              <w:tblW w:w="879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14"/>
              <w:gridCol w:w="624"/>
              <w:gridCol w:w="691"/>
              <w:gridCol w:w="2300"/>
              <w:gridCol w:w="156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3" w:hRule="atLeast"/>
                <w:tblHeader/>
                <w:tblCellSpacing w:w="0" w:type="dxa"/>
              </w:trPr>
              <w:tc>
                <w:tcPr>
                  <w:tcW w:w="361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62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69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30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569"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电子秤</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6.93万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8798"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b/>
                      <w:bCs/>
                      <w:color w:val="auto"/>
                      <w:sz w:val="24"/>
                      <w:szCs w:val="24"/>
                      <w:lang w:val="en-US" w:eastAsia="zh-CN"/>
                    </w:rPr>
                    <w:t>其中：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身高体重电子秤</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2.76万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婴幼儿全功能体检仪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2.75万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身高体重秤</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0.92万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wAfter w:w="0" w:type="auto"/>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婴儿体重秤</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0.5万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7" w:hRule="atLeast"/>
                <w:tblCellSpacing w:w="0" w:type="dxa"/>
              </w:trPr>
              <w:tc>
                <w:tcPr>
                  <w:tcW w:w="8798"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b/>
                <w:bCs/>
                <w:sz w:val="24"/>
                <w:szCs w:val="24"/>
                <w:lang w:eastAsia="zh-CN"/>
              </w:rPr>
              <w:t>一</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b/>
                <w:bCs/>
                <w:color w:val="auto"/>
                <w:sz w:val="24"/>
                <w:szCs w:val="24"/>
                <w:lang w:val="en-US" w:eastAsia="zh-CN"/>
              </w:rPr>
              <w:t>身高体重电子秤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3"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带无线数据输出，无需网络或蓝牙；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LED触摸显示屏，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有母婴测量功能，自动BMI或脂肪率的计算，有打印功能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头部独立滑竿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内置无线发射模块，无线发送身高数据到主机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测量范围：60-210cm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最大称量300公斤；检定分度值：50g&lt;150kg&gt;100g；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充电电池供电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可</w:t>
            </w:r>
            <w:r>
              <w:rPr>
                <w:rFonts w:hint="eastAsia" w:ascii="宋体" w:hAnsi="宋体" w:cs="宋体"/>
                <w:szCs w:val="20"/>
              </w:rPr>
              <w:t>选打印支架</w:t>
            </w:r>
            <w:r>
              <w:rPr>
                <w:rFonts w:hint="eastAsia" w:ascii="宋体" w:hAnsi="宋体" w:cs="宋体"/>
                <w:szCs w:val="20"/>
                <w:lang w:eastAsia="zh-CN"/>
              </w:rPr>
              <w:t>及</w:t>
            </w:r>
            <w:r>
              <w:rPr>
                <w:rFonts w:hint="eastAsia" w:ascii="宋体" w:hAnsi="宋体" w:cs="宋体"/>
                <w:szCs w:val="20"/>
              </w:rPr>
              <w:t>无线打印机，</w:t>
            </w:r>
            <w:r>
              <w:rPr>
                <w:rFonts w:hint="eastAsia" w:ascii="宋体" w:hAnsi="宋体" w:cs="宋体"/>
                <w:szCs w:val="20"/>
                <w:lang w:eastAsia="zh-CN"/>
              </w:rPr>
              <w:t>实现</w:t>
            </w:r>
            <w:r>
              <w:rPr>
                <w:rFonts w:hint="eastAsia" w:ascii="宋体" w:hAnsi="宋体" w:cs="宋体"/>
                <w:szCs w:val="20"/>
              </w:rPr>
              <w:t>热敏纸打印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可</w:t>
            </w:r>
            <w:r>
              <w:rPr>
                <w:rFonts w:hint="eastAsia" w:ascii="宋体" w:hAnsi="宋体" w:cs="宋体"/>
                <w:szCs w:val="20"/>
              </w:rPr>
              <w:t>选配无线适配器，</w:t>
            </w:r>
            <w:r>
              <w:rPr>
                <w:rFonts w:hint="eastAsia" w:ascii="宋体" w:hAnsi="宋体" w:cs="宋体"/>
                <w:szCs w:val="20"/>
                <w:lang w:eastAsia="zh-CN"/>
              </w:rPr>
              <w:t>实现</w:t>
            </w:r>
            <w:r>
              <w:rPr>
                <w:rFonts w:hint="eastAsia" w:ascii="宋体" w:hAnsi="宋体" w:cs="宋体"/>
                <w:szCs w:val="20"/>
              </w:rPr>
              <w:t>无线数据输出到医院电子病历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校准水平仪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13</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自动量程转换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法兰克福板，保证被测者的头呈水平状态下测量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lang w:val="en-US" w:eastAsia="zh-CN"/>
              </w:rPr>
              <w:t>15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生产厂家应提供第三方检测机构出具的相关产品的检测报告或检定证书。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b/>
                <w:bCs/>
                <w:szCs w:val="20"/>
                <w:lang w:eastAsia="zh-CN"/>
              </w:rPr>
              <w:t>二</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b/>
                <w:bCs/>
                <w:szCs w:val="20"/>
                <w:lang w:eastAsia="zh-CN"/>
              </w:rPr>
              <w:t>婴幼儿全功能体检仪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全彩色大尺寸触摸屏显示，支持中文输入，快速智能测评；</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▲2</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支持无线数据传输，实时无线打印；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▲3</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分析测评项目：身高、体重、BMI、坐高、头围、胸围等，采用全电子高精度传感检测技术，智能防抖；</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▲4</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支持九城市标准和WHO标准；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5</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0-3岁婴幼儿身长测量范围30-110cm，身长最大量程≥110cm，测量精度±1mm；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6</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体重测量范围0-25kg，体重最大量程≥25kg,测量精度±10g；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7</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可选配专业的儿童生长发育测评软件，具备A4图表打印、数据分析、数据统计、膳食营养等专业功能；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8</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使用ABS工程塑料，一次性注塑成型；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9</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生产厂家应提供第三方检测机构出具的相关产品的检测报告或检定证书。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b/>
                <w:bCs/>
                <w:szCs w:val="20"/>
                <w:lang w:eastAsia="zh-CN"/>
              </w:rPr>
              <w:t>三</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b/>
                <w:bCs/>
                <w:szCs w:val="20"/>
                <w:lang w:eastAsia="zh-CN"/>
              </w:rPr>
              <w:t>身高体重秤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最大称量</w:t>
            </w:r>
            <w:r>
              <w:rPr>
                <w:rFonts w:hint="eastAsia" w:ascii="宋体" w:hAnsi="宋体" w:cs="宋体"/>
                <w:szCs w:val="20"/>
                <w:lang w:val="en-US" w:eastAsia="zh-CN"/>
              </w:rPr>
              <w:t>200kg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检定分度值：</w:t>
            </w:r>
            <w:r>
              <w:rPr>
                <w:rFonts w:hint="eastAsia" w:ascii="宋体" w:hAnsi="宋体" w:cs="宋体"/>
                <w:szCs w:val="20"/>
                <w:lang w:val="en-US" w:eastAsia="zh-CN"/>
              </w:rPr>
              <w:t>100g＜150kg＞200g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批准等级：三级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身高测量范围：</w:t>
            </w:r>
            <w:r>
              <w:rPr>
                <w:rFonts w:hint="eastAsia" w:ascii="宋体" w:hAnsi="宋体" w:cs="宋体"/>
                <w:szCs w:val="20"/>
                <w:lang w:val="en-US" w:eastAsia="zh-CN"/>
              </w:rPr>
              <w:t>7-230cm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鉴定分度值：</w:t>
            </w:r>
            <w:r>
              <w:rPr>
                <w:rFonts w:hint="eastAsia" w:ascii="宋体" w:hAnsi="宋体" w:cs="宋体"/>
                <w:szCs w:val="20"/>
                <w:lang w:val="en-US" w:eastAsia="zh-CN"/>
              </w:rPr>
              <w:t>1mm</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功能：除皮、保持、</w:t>
            </w:r>
            <w:r>
              <w:rPr>
                <w:rFonts w:hint="eastAsia" w:ascii="宋体" w:hAnsi="宋体" w:cs="宋体"/>
                <w:szCs w:val="20"/>
                <w:lang w:val="en-US" w:eastAsia="zh-CN"/>
              </w:rPr>
              <w:t>BMI、自动称重量程转换、自动关机。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b/>
                <w:bCs/>
                <w:szCs w:val="20"/>
                <w:lang w:eastAsia="zh-CN"/>
              </w:rPr>
              <w:t>四</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b/>
                <w:bCs/>
                <w:szCs w:val="20"/>
                <w:lang w:eastAsia="zh-CN"/>
              </w:rPr>
              <w:t>婴儿体重秤</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szCs w:val="20"/>
                <w:lang w:val="en-US" w:eastAsia="zh-CN"/>
              </w:rPr>
              <w:t>最大秤量15kg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szCs w:val="20"/>
                <w:lang w:eastAsia="zh-CN"/>
              </w:rPr>
              <w:t>检定分度值：</w:t>
            </w:r>
            <w:r>
              <w:rPr>
                <w:rFonts w:hint="eastAsia" w:ascii="宋体" w:hAnsi="宋体" w:cs="宋体"/>
                <w:szCs w:val="20"/>
                <w:lang w:val="en-US" w:eastAsia="zh-CN"/>
              </w:rPr>
              <w:t>10g＜10kg＞20g</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szCs w:val="20"/>
                <w:lang w:eastAsia="zh-CN"/>
              </w:rPr>
              <w:t>自动量程转换</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szCs w:val="20"/>
                <w:lang w:eastAsia="zh-CN"/>
              </w:rPr>
              <w:t>批准登记：三级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cs="宋体"/>
                <w:szCs w:val="20"/>
                <w:lang w:val="en-US" w:eastAsia="zh-CN"/>
              </w:rPr>
            </w:pPr>
            <w:r>
              <w:rPr>
                <w:rFonts w:hint="eastAsia" w:ascii="宋体" w:hAnsi="宋体" w:cs="宋体"/>
                <w:szCs w:val="20"/>
                <w:lang w:eastAsia="zh-CN"/>
              </w:rPr>
              <w:t>功能：喂奶量测量、保持、除皮、自动关机。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0C413C"/>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012F72"/>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061A0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7164</Words>
  <Characters>7427</Characters>
  <Lines>48</Lines>
  <Paragraphs>13</Paragraphs>
  <TotalTime>8</TotalTime>
  <ScaleCrop>false</ScaleCrop>
  <LinksUpToDate>false</LinksUpToDate>
  <CharactersWithSpaces>8169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2022-04-01T02:16:01Z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2A5DC0B52E264BDCA9D5C391384BACA0</vt:lpwstr>
  </property>
</Properties>
</file>